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7F74" w:rsidRPr="000E7F74" w:rsidRDefault="000E7F74" w:rsidP="000E7F74">
      <w:pPr>
        <w:widowControl/>
        <w:shd w:val="clear" w:color="auto" w:fill="FFFFFF"/>
        <w:spacing w:beforeAutospacing="1" w:afterAutospacing="1"/>
        <w:jc w:val="center"/>
        <w:outlineLvl w:val="1"/>
        <w:rPr>
          <w:rFonts w:ascii="ˎ̥" w:eastAsia="宋体" w:hAnsi="ˎ̥" w:cs="宋体"/>
          <w:color w:val="333333"/>
          <w:kern w:val="36"/>
          <w:szCs w:val="21"/>
        </w:rPr>
      </w:pPr>
      <w:r w:rsidRPr="000E7F74">
        <w:rPr>
          <w:rFonts w:ascii="ˎ̥" w:eastAsia="宋体" w:hAnsi="ˎ̥" w:cs="宋体"/>
          <w:b/>
          <w:bCs/>
          <w:color w:val="333333"/>
          <w:kern w:val="36"/>
          <w:sz w:val="27"/>
          <w:szCs w:val="27"/>
          <w:shd w:val="clear" w:color="auto" w:fill="F6F6F6"/>
        </w:rPr>
        <w:t>关于印发《北京市深化中小学教师职称制度改革实施方案》的通知</w:t>
      </w:r>
    </w:p>
    <w:p w:rsidR="000E7F74" w:rsidRPr="000E7F74" w:rsidRDefault="000E7F74" w:rsidP="000E7F74">
      <w:pPr>
        <w:widowControl/>
        <w:shd w:val="clear" w:color="auto" w:fill="FFFFFF"/>
        <w:jc w:val="left"/>
        <w:rPr>
          <w:rFonts w:ascii="ˎ̥" w:eastAsia="宋体" w:hAnsi="ˎ̥" w:cs="宋体"/>
          <w:color w:val="333333"/>
          <w:kern w:val="0"/>
          <w:szCs w:val="21"/>
        </w:rPr>
      </w:pPr>
      <w:r w:rsidRPr="000E7F74">
        <w:rPr>
          <w:rFonts w:ascii="Arial" w:eastAsia="宋体" w:hAnsi="Arial" w:cs="Arial"/>
          <w:color w:val="666666"/>
          <w:kern w:val="0"/>
          <w:sz w:val="18"/>
          <w:szCs w:val="18"/>
        </w:rPr>
        <w:t>2016-04-15</w:t>
      </w:r>
    </w:p>
    <w:p w:rsidR="000E7F74" w:rsidRPr="000E7F74" w:rsidRDefault="000E7F74" w:rsidP="000E7F74">
      <w:pPr>
        <w:widowControl/>
        <w:shd w:val="clear" w:color="auto" w:fill="FFFFFF"/>
        <w:spacing w:before="100" w:beforeAutospacing="1" w:after="100" w:afterAutospacing="1" w:line="480" w:lineRule="auto"/>
        <w:jc w:val="center"/>
        <w:rPr>
          <w:rFonts w:ascii="ˎ̥" w:eastAsia="宋体" w:hAnsi="ˎ̥" w:cs="宋体"/>
          <w:color w:val="333333"/>
          <w:kern w:val="0"/>
          <w:szCs w:val="21"/>
        </w:rPr>
      </w:pPr>
      <w:r w:rsidRPr="000E7F74">
        <w:rPr>
          <w:rFonts w:ascii="ˎ̥" w:eastAsia="宋体" w:hAnsi="ˎ̥" w:cs="宋体"/>
          <w:color w:val="333333"/>
          <w:kern w:val="0"/>
          <w:szCs w:val="21"/>
        </w:rPr>
        <w:t xml:space="preserve">　　京人社专技发〔</w:t>
      </w:r>
      <w:r w:rsidRPr="000E7F74">
        <w:rPr>
          <w:rFonts w:ascii="ˎ̥" w:eastAsia="宋体" w:hAnsi="ˎ̥" w:cs="宋体"/>
          <w:color w:val="333333"/>
          <w:kern w:val="0"/>
          <w:szCs w:val="21"/>
        </w:rPr>
        <w:t>2016</w:t>
      </w:r>
      <w:r w:rsidRPr="000E7F74">
        <w:rPr>
          <w:rFonts w:ascii="ˎ̥" w:eastAsia="宋体" w:hAnsi="ˎ̥" w:cs="宋体"/>
          <w:color w:val="333333"/>
          <w:kern w:val="0"/>
          <w:szCs w:val="21"/>
        </w:rPr>
        <w:t>〕</w:t>
      </w:r>
      <w:r w:rsidRPr="000E7F74">
        <w:rPr>
          <w:rFonts w:ascii="ˎ̥" w:eastAsia="宋体" w:hAnsi="ˎ̥" w:cs="宋体"/>
          <w:color w:val="333333"/>
          <w:kern w:val="0"/>
          <w:szCs w:val="21"/>
        </w:rPr>
        <w:t>60</w:t>
      </w:r>
      <w:r w:rsidRPr="000E7F74">
        <w:rPr>
          <w:rFonts w:ascii="ˎ̥" w:eastAsia="宋体" w:hAnsi="ˎ̥" w:cs="宋体"/>
          <w:color w:val="333333"/>
          <w:kern w:val="0"/>
          <w:szCs w:val="21"/>
        </w:rPr>
        <w:t>号</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各区人力资源和社会保障局、教育委员会，市属各委、办、局、总公司、高等院校人事（干部）处，人民团体人事（干部）部门，各有关单位：</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为贯彻落实《人力资源社会保障部</w:t>
      </w:r>
      <w:r w:rsidRPr="000E7F74">
        <w:rPr>
          <w:rFonts w:ascii="ˎ̥" w:eastAsia="宋体" w:hAnsi="ˎ̥" w:cs="宋体"/>
          <w:color w:val="333333"/>
          <w:kern w:val="0"/>
          <w:szCs w:val="21"/>
        </w:rPr>
        <w:t xml:space="preserve"> </w:t>
      </w:r>
      <w:r w:rsidRPr="000E7F74">
        <w:rPr>
          <w:rFonts w:ascii="ˎ̥" w:eastAsia="宋体" w:hAnsi="ˎ̥" w:cs="宋体"/>
          <w:color w:val="333333"/>
          <w:kern w:val="0"/>
          <w:szCs w:val="21"/>
        </w:rPr>
        <w:t>教育部关于印发</w:t>
      </w:r>
      <w:r w:rsidRPr="000E7F74">
        <w:rPr>
          <w:rFonts w:ascii="ˎ̥" w:eastAsia="宋体" w:hAnsi="ˎ̥" w:cs="宋体"/>
          <w:color w:val="333333"/>
          <w:kern w:val="0"/>
          <w:szCs w:val="21"/>
        </w:rPr>
        <w:t>&lt;</w:t>
      </w:r>
      <w:r w:rsidRPr="000E7F74">
        <w:rPr>
          <w:rFonts w:ascii="ˎ̥" w:eastAsia="宋体" w:hAnsi="ˎ̥" w:cs="宋体"/>
          <w:color w:val="333333"/>
          <w:kern w:val="0"/>
          <w:szCs w:val="21"/>
        </w:rPr>
        <w:t>关于深化中小学教师职称制度改革的指导意见</w:t>
      </w:r>
      <w:r w:rsidRPr="000E7F74">
        <w:rPr>
          <w:rFonts w:ascii="ˎ̥" w:eastAsia="宋体" w:hAnsi="ˎ̥" w:cs="宋体"/>
          <w:color w:val="333333"/>
          <w:kern w:val="0"/>
          <w:szCs w:val="21"/>
        </w:rPr>
        <w:t>&gt;</w:t>
      </w:r>
      <w:r w:rsidRPr="000E7F74">
        <w:rPr>
          <w:rFonts w:ascii="ˎ̥" w:eastAsia="宋体" w:hAnsi="ˎ̥" w:cs="宋体"/>
          <w:color w:val="333333"/>
          <w:kern w:val="0"/>
          <w:szCs w:val="21"/>
        </w:rPr>
        <w:t>的通知》（人社部发〔</w:t>
      </w:r>
      <w:r w:rsidRPr="000E7F74">
        <w:rPr>
          <w:rFonts w:ascii="ˎ̥" w:eastAsia="宋体" w:hAnsi="ˎ̥" w:cs="宋体"/>
          <w:color w:val="333333"/>
          <w:kern w:val="0"/>
          <w:szCs w:val="21"/>
        </w:rPr>
        <w:t>2015</w:t>
      </w:r>
      <w:r w:rsidRPr="000E7F74">
        <w:rPr>
          <w:rFonts w:ascii="ˎ̥" w:eastAsia="宋体" w:hAnsi="ˎ̥" w:cs="宋体"/>
          <w:color w:val="333333"/>
          <w:kern w:val="0"/>
          <w:szCs w:val="21"/>
        </w:rPr>
        <w:t>〕</w:t>
      </w:r>
      <w:r w:rsidRPr="000E7F74">
        <w:rPr>
          <w:rFonts w:ascii="ˎ̥" w:eastAsia="宋体" w:hAnsi="ˎ̥" w:cs="宋体"/>
          <w:color w:val="333333"/>
          <w:kern w:val="0"/>
          <w:szCs w:val="21"/>
        </w:rPr>
        <w:t>79</w:t>
      </w:r>
      <w:r w:rsidRPr="000E7F74">
        <w:rPr>
          <w:rFonts w:ascii="ˎ̥" w:eastAsia="宋体" w:hAnsi="ˎ̥" w:cs="宋体"/>
          <w:color w:val="333333"/>
          <w:kern w:val="0"/>
          <w:szCs w:val="21"/>
        </w:rPr>
        <w:t>号）文件精神，根据人力资源社会保障部、教育部《对北京市深化中小学教师职称制度改革实施方案的批复》（人社部函〔</w:t>
      </w:r>
      <w:r w:rsidRPr="000E7F74">
        <w:rPr>
          <w:rFonts w:ascii="ˎ̥" w:eastAsia="宋体" w:hAnsi="ˎ̥" w:cs="宋体"/>
          <w:color w:val="333333"/>
          <w:kern w:val="0"/>
          <w:szCs w:val="21"/>
        </w:rPr>
        <w:t>2016</w:t>
      </w:r>
      <w:r w:rsidRPr="000E7F74">
        <w:rPr>
          <w:rFonts w:ascii="ˎ̥" w:eastAsia="宋体" w:hAnsi="ˎ̥" w:cs="宋体"/>
          <w:color w:val="333333"/>
          <w:kern w:val="0"/>
          <w:szCs w:val="21"/>
        </w:rPr>
        <w:t>〕</w:t>
      </w:r>
      <w:r w:rsidRPr="000E7F74">
        <w:rPr>
          <w:rFonts w:ascii="ˎ̥" w:eastAsia="宋体" w:hAnsi="ˎ̥" w:cs="宋体"/>
          <w:color w:val="333333"/>
          <w:kern w:val="0"/>
          <w:szCs w:val="21"/>
        </w:rPr>
        <w:t>45</w:t>
      </w:r>
      <w:r w:rsidRPr="000E7F74">
        <w:rPr>
          <w:rFonts w:ascii="ˎ̥" w:eastAsia="宋体" w:hAnsi="ˎ̥" w:cs="宋体"/>
          <w:color w:val="333333"/>
          <w:kern w:val="0"/>
          <w:szCs w:val="21"/>
        </w:rPr>
        <w:t>号）有关要求，为切实做好我市深化中小学教师职称制度改革工作，现将《北京市深化中小学教师职称制度改革实施方案》及相关配套文件印发给你们，请遵照执行。</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right"/>
        <w:rPr>
          <w:rFonts w:ascii="ˎ̥" w:eastAsia="宋体" w:hAnsi="ˎ̥" w:cs="宋体"/>
          <w:color w:val="333333"/>
          <w:kern w:val="0"/>
          <w:szCs w:val="21"/>
        </w:rPr>
      </w:pPr>
      <w:r w:rsidRPr="000E7F74">
        <w:rPr>
          <w:rFonts w:ascii="ˎ̥" w:eastAsia="宋体" w:hAnsi="ˎ̥" w:cs="宋体"/>
          <w:color w:val="333333"/>
          <w:kern w:val="0"/>
          <w:szCs w:val="21"/>
        </w:rPr>
        <w:t xml:space="preserve">　　北京市人力资源和社会保障局</w:t>
      </w:r>
      <w:r w:rsidRPr="000E7F74">
        <w:rPr>
          <w:rFonts w:ascii="ˎ̥" w:eastAsia="宋体" w:hAnsi="ˎ̥" w:cs="宋体"/>
          <w:color w:val="333333"/>
          <w:kern w:val="0"/>
          <w:szCs w:val="21"/>
        </w:rPr>
        <w:t xml:space="preserve">    </w:t>
      </w:r>
      <w:r w:rsidRPr="000E7F74">
        <w:rPr>
          <w:rFonts w:ascii="ˎ̥" w:eastAsia="宋体" w:hAnsi="ˎ̥" w:cs="宋体"/>
          <w:color w:val="333333"/>
          <w:kern w:val="0"/>
          <w:szCs w:val="21"/>
        </w:rPr>
        <w:t>北京市教育委员会</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right"/>
        <w:rPr>
          <w:rFonts w:ascii="ˎ̥" w:eastAsia="宋体" w:hAnsi="ˎ̥" w:cs="宋体"/>
          <w:color w:val="333333"/>
          <w:kern w:val="0"/>
          <w:szCs w:val="21"/>
        </w:rPr>
      </w:pPr>
      <w:r w:rsidRPr="000E7F74">
        <w:rPr>
          <w:rFonts w:ascii="ˎ̥" w:eastAsia="宋体" w:hAnsi="ˎ̥" w:cs="宋体"/>
          <w:color w:val="333333"/>
          <w:kern w:val="0"/>
          <w:szCs w:val="21"/>
        </w:rPr>
        <w:t xml:space="preserve">　　</w:t>
      </w:r>
      <w:r w:rsidRPr="000E7F74">
        <w:rPr>
          <w:rFonts w:ascii="ˎ̥" w:eastAsia="宋体" w:hAnsi="ˎ̥" w:cs="宋体"/>
          <w:color w:val="333333"/>
          <w:kern w:val="0"/>
          <w:szCs w:val="21"/>
        </w:rPr>
        <w:t>2016</w:t>
      </w:r>
      <w:r w:rsidRPr="000E7F74">
        <w:rPr>
          <w:rFonts w:ascii="ˎ̥" w:eastAsia="宋体" w:hAnsi="ˎ̥" w:cs="宋体"/>
          <w:color w:val="333333"/>
          <w:kern w:val="0"/>
          <w:szCs w:val="21"/>
        </w:rPr>
        <w:t>年</w:t>
      </w:r>
      <w:r w:rsidRPr="000E7F74">
        <w:rPr>
          <w:rFonts w:ascii="ˎ̥" w:eastAsia="宋体" w:hAnsi="ˎ̥" w:cs="宋体"/>
          <w:color w:val="333333"/>
          <w:kern w:val="0"/>
          <w:szCs w:val="21"/>
        </w:rPr>
        <w:t>4</w:t>
      </w:r>
      <w:r w:rsidRPr="000E7F74">
        <w:rPr>
          <w:rFonts w:ascii="ˎ̥" w:eastAsia="宋体" w:hAnsi="ˎ̥" w:cs="宋体"/>
          <w:color w:val="333333"/>
          <w:kern w:val="0"/>
          <w:szCs w:val="21"/>
        </w:rPr>
        <w:t>月</w:t>
      </w:r>
      <w:r w:rsidRPr="000E7F74">
        <w:rPr>
          <w:rFonts w:ascii="ˎ̥" w:eastAsia="宋体" w:hAnsi="ˎ̥" w:cs="宋体"/>
          <w:color w:val="333333"/>
          <w:kern w:val="0"/>
          <w:szCs w:val="21"/>
        </w:rPr>
        <w:t>12</w:t>
      </w:r>
      <w:r w:rsidRPr="000E7F74">
        <w:rPr>
          <w:rFonts w:ascii="ˎ̥" w:eastAsia="宋体" w:hAnsi="ˎ̥" w:cs="宋体"/>
          <w:color w:val="333333"/>
          <w:kern w:val="0"/>
          <w:szCs w:val="21"/>
        </w:rPr>
        <w:t>日</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center"/>
        <w:rPr>
          <w:rFonts w:ascii="ˎ̥" w:eastAsia="宋体" w:hAnsi="ˎ̥" w:cs="宋体"/>
          <w:color w:val="333333"/>
          <w:kern w:val="0"/>
          <w:szCs w:val="21"/>
        </w:rPr>
      </w:pPr>
      <w:r w:rsidRPr="000E7F74">
        <w:rPr>
          <w:rFonts w:ascii="ˎ̥" w:eastAsia="宋体" w:hAnsi="ˎ̥" w:cs="宋体"/>
          <w:color w:val="333333"/>
          <w:kern w:val="0"/>
          <w:szCs w:val="21"/>
        </w:rPr>
        <w:t xml:space="preserve">　　北京市深化中小学教师职称制度改革实施方案</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深化中小学教师职称制度改革，是实施首都人才发展战略、提高首都教育现代化水平的重要举措，是推进职称制度分类改革的重要内容，对于加强首都教师队伍建设具有重大</w:t>
      </w:r>
      <w:r w:rsidRPr="000E7F74">
        <w:rPr>
          <w:rFonts w:ascii="ˎ̥" w:eastAsia="宋体" w:hAnsi="ˎ̥" w:cs="宋体"/>
          <w:color w:val="333333"/>
          <w:kern w:val="0"/>
          <w:szCs w:val="21"/>
        </w:rPr>
        <w:lastRenderedPageBreak/>
        <w:t>意义。为贯彻落实《人力资源社会保障部教育部关于印发</w:t>
      </w:r>
      <w:r w:rsidRPr="000E7F74">
        <w:rPr>
          <w:rFonts w:ascii="ˎ̥" w:eastAsia="宋体" w:hAnsi="ˎ̥" w:cs="宋体"/>
          <w:color w:val="333333"/>
          <w:kern w:val="0"/>
          <w:szCs w:val="21"/>
        </w:rPr>
        <w:t>&lt;</w:t>
      </w:r>
      <w:r w:rsidRPr="000E7F74">
        <w:rPr>
          <w:rFonts w:ascii="ˎ̥" w:eastAsia="宋体" w:hAnsi="ˎ̥" w:cs="宋体"/>
          <w:color w:val="333333"/>
          <w:kern w:val="0"/>
          <w:szCs w:val="21"/>
        </w:rPr>
        <w:t>关于深化中小学教师职称制度改革的指导意见</w:t>
      </w:r>
      <w:r w:rsidRPr="000E7F74">
        <w:rPr>
          <w:rFonts w:ascii="ˎ̥" w:eastAsia="宋体" w:hAnsi="ˎ̥" w:cs="宋体"/>
          <w:color w:val="333333"/>
          <w:kern w:val="0"/>
          <w:szCs w:val="21"/>
        </w:rPr>
        <w:t>&gt;</w:t>
      </w:r>
      <w:r w:rsidRPr="000E7F74">
        <w:rPr>
          <w:rFonts w:ascii="ˎ̥" w:eastAsia="宋体" w:hAnsi="ˎ̥" w:cs="宋体"/>
          <w:color w:val="333333"/>
          <w:kern w:val="0"/>
          <w:szCs w:val="21"/>
        </w:rPr>
        <w:t>的通知》（人社部发〔</w:t>
      </w:r>
      <w:r w:rsidRPr="000E7F74">
        <w:rPr>
          <w:rFonts w:ascii="ˎ̥" w:eastAsia="宋体" w:hAnsi="ˎ̥" w:cs="宋体"/>
          <w:color w:val="333333"/>
          <w:kern w:val="0"/>
          <w:szCs w:val="21"/>
        </w:rPr>
        <w:t>2015</w:t>
      </w:r>
      <w:r w:rsidRPr="000E7F74">
        <w:rPr>
          <w:rFonts w:ascii="ˎ̥" w:eastAsia="宋体" w:hAnsi="ˎ̥" w:cs="宋体"/>
          <w:color w:val="333333"/>
          <w:kern w:val="0"/>
          <w:szCs w:val="21"/>
        </w:rPr>
        <w:t>〕</w:t>
      </w:r>
      <w:r w:rsidRPr="000E7F74">
        <w:rPr>
          <w:rFonts w:ascii="ˎ̥" w:eastAsia="宋体" w:hAnsi="ˎ̥" w:cs="宋体"/>
          <w:color w:val="333333"/>
          <w:kern w:val="0"/>
          <w:szCs w:val="21"/>
        </w:rPr>
        <w:t>79</w:t>
      </w:r>
      <w:r w:rsidRPr="000E7F74">
        <w:rPr>
          <w:rFonts w:ascii="ˎ̥" w:eastAsia="宋体" w:hAnsi="ˎ̥" w:cs="宋体"/>
          <w:color w:val="333333"/>
          <w:kern w:val="0"/>
          <w:szCs w:val="21"/>
        </w:rPr>
        <w:t>号）文件精神，建设高素质专业化的中小学教师队伍，现就我市深化中小学教师职称制度改革提出如下方案。</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一、指导思想和基本原则</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（一）指导思想：坚持以邓小平理论、</w:t>
      </w:r>
      <w:r w:rsidRPr="000E7F74">
        <w:rPr>
          <w:rFonts w:ascii="ˎ̥" w:eastAsia="宋体" w:hAnsi="ˎ̥" w:cs="宋体"/>
          <w:color w:val="333333"/>
          <w:kern w:val="0"/>
          <w:szCs w:val="21"/>
        </w:rPr>
        <w:t>“</w:t>
      </w:r>
      <w:r w:rsidRPr="000E7F74">
        <w:rPr>
          <w:rFonts w:ascii="ˎ̥" w:eastAsia="宋体" w:hAnsi="ˎ̥" w:cs="宋体"/>
          <w:color w:val="333333"/>
          <w:kern w:val="0"/>
          <w:szCs w:val="21"/>
        </w:rPr>
        <w:t>三个代表</w:t>
      </w:r>
      <w:r w:rsidRPr="000E7F74">
        <w:rPr>
          <w:rFonts w:ascii="ˎ̥" w:eastAsia="宋体" w:hAnsi="ˎ̥" w:cs="宋体"/>
          <w:color w:val="333333"/>
          <w:kern w:val="0"/>
          <w:szCs w:val="21"/>
        </w:rPr>
        <w:t>”</w:t>
      </w:r>
      <w:r w:rsidRPr="000E7F74">
        <w:rPr>
          <w:rFonts w:ascii="ˎ̥" w:eastAsia="宋体" w:hAnsi="ˎ̥" w:cs="宋体"/>
          <w:color w:val="333333"/>
          <w:kern w:val="0"/>
          <w:szCs w:val="21"/>
        </w:rPr>
        <w:t>重要思想和科学发展观为指导，全面贯彻落实党的十八大和十八届三中、四中、五中全会精神，按照党中央、国务院决策部署，遵循教育发展规律和教师成长规律，按照深化职称制度改革的方向和总体要求，建立以能力和业绩为导向，与事业单位聘用制度和岗位管理制度相衔接、符合教师职业特点、统一的中小学教师职称（职务）制度，充分调动广大中小学教师的积极性，为中小学聘用教师提供基础和依据，为全面实施素质教育提供制度保障和人才支持。</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（二）基本原则：</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w:t>
      </w:r>
      <w:r w:rsidRPr="000E7F74">
        <w:rPr>
          <w:rFonts w:ascii="ˎ̥" w:eastAsia="宋体" w:hAnsi="ˎ̥" w:cs="宋体"/>
          <w:color w:val="333333"/>
          <w:kern w:val="0"/>
          <w:szCs w:val="21"/>
        </w:rPr>
        <w:t>1.</w:t>
      </w:r>
      <w:r w:rsidRPr="000E7F74">
        <w:rPr>
          <w:rFonts w:ascii="ˎ̥" w:eastAsia="宋体" w:hAnsi="ˎ̥" w:cs="宋体"/>
          <w:color w:val="333333"/>
          <w:kern w:val="0"/>
          <w:szCs w:val="21"/>
        </w:rPr>
        <w:t>坚持公平、优质、创新、开放的首都教育事业发展目标，体现创新机制、服务人才、高端带动、引领发展的首都人才发展理念，全面推进中小学教师队伍建设；</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w:t>
      </w:r>
      <w:r w:rsidRPr="000E7F74">
        <w:rPr>
          <w:rFonts w:ascii="ˎ̥" w:eastAsia="宋体" w:hAnsi="ˎ̥" w:cs="宋体"/>
          <w:color w:val="333333"/>
          <w:kern w:val="0"/>
          <w:szCs w:val="21"/>
        </w:rPr>
        <w:t>2.</w:t>
      </w:r>
      <w:r w:rsidRPr="000E7F74">
        <w:rPr>
          <w:rFonts w:ascii="ˎ̥" w:eastAsia="宋体" w:hAnsi="ˎ̥" w:cs="宋体"/>
          <w:color w:val="333333"/>
          <w:kern w:val="0"/>
          <w:szCs w:val="21"/>
        </w:rPr>
        <w:t>坚持以人为本，遵循中小学教师成长规律和职业特点，提高中小学教师职业地位，促进中小学教师全面发展；</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w:t>
      </w:r>
      <w:r w:rsidRPr="000E7F74">
        <w:rPr>
          <w:rFonts w:ascii="ˎ̥" w:eastAsia="宋体" w:hAnsi="ˎ̥" w:cs="宋体"/>
          <w:color w:val="333333"/>
          <w:kern w:val="0"/>
          <w:szCs w:val="21"/>
        </w:rPr>
        <w:t>3.</w:t>
      </w:r>
      <w:r w:rsidRPr="000E7F74">
        <w:rPr>
          <w:rFonts w:ascii="ˎ̥" w:eastAsia="宋体" w:hAnsi="ˎ̥" w:cs="宋体"/>
          <w:color w:val="333333"/>
          <w:kern w:val="0"/>
          <w:szCs w:val="21"/>
        </w:rPr>
        <w:t>坚持统一制度、分类管理，建立统一的中小学教师职称评价制度体系，体现中学和小学的不同特点；</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w:t>
      </w:r>
      <w:r w:rsidRPr="000E7F74">
        <w:rPr>
          <w:rFonts w:ascii="ˎ̥" w:eastAsia="宋体" w:hAnsi="ˎ̥" w:cs="宋体"/>
          <w:color w:val="333333"/>
          <w:kern w:val="0"/>
          <w:szCs w:val="21"/>
        </w:rPr>
        <w:t>4.</w:t>
      </w:r>
      <w:r w:rsidRPr="000E7F74">
        <w:rPr>
          <w:rFonts w:ascii="ˎ̥" w:eastAsia="宋体" w:hAnsi="ˎ̥" w:cs="宋体"/>
          <w:color w:val="333333"/>
          <w:kern w:val="0"/>
          <w:szCs w:val="21"/>
        </w:rPr>
        <w:t>坚持民主、公开、竞争、择优，鼓励优秀人才脱颖而出；</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w:t>
      </w:r>
      <w:r w:rsidRPr="000E7F74">
        <w:rPr>
          <w:rFonts w:ascii="ˎ̥" w:eastAsia="宋体" w:hAnsi="ˎ̥" w:cs="宋体"/>
          <w:color w:val="333333"/>
          <w:kern w:val="0"/>
          <w:szCs w:val="21"/>
        </w:rPr>
        <w:t>5.</w:t>
      </w:r>
      <w:r w:rsidRPr="000E7F74">
        <w:rPr>
          <w:rFonts w:ascii="ˎ̥" w:eastAsia="宋体" w:hAnsi="ˎ̥" w:cs="宋体"/>
          <w:color w:val="333333"/>
          <w:kern w:val="0"/>
          <w:szCs w:val="21"/>
        </w:rPr>
        <w:t>坚持重师德、重能力、重业绩、重贡献，激励中小学教师提高教书育人水平；</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lastRenderedPageBreak/>
        <w:t xml:space="preserve">　　</w:t>
      </w:r>
      <w:r w:rsidRPr="000E7F74">
        <w:rPr>
          <w:rFonts w:ascii="ˎ̥" w:eastAsia="宋体" w:hAnsi="ˎ̥" w:cs="宋体"/>
          <w:color w:val="333333"/>
          <w:kern w:val="0"/>
          <w:szCs w:val="21"/>
        </w:rPr>
        <w:t>6.</w:t>
      </w:r>
      <w:r w:rsidRPr="000E7F74">
        <w:rPr>
          <w:rFonts w:ascii="ˎ̥" w:eastAsia="宋体" w:hAnsi="ˎ̥" w:cs="宋体"/>
          <w:color w:val="333333"/>
          <w:kern w:val="0"/>
          <w:szCs w:val="21"/>
        </w:rPr>
        <w:t>坚持与中小学教师岗位聘用制度相配套，积极稳妥、协同推进，妥善处理改革发展稳定的关系。</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二、改革范围</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北京市所属普通中小学、职业中学、幼儿园、特殊教育学校、专门学校、教科研、校外教育等机构（以下简称中小学）中从事中小学教育教学工作的教师应按照改革要求参加职称评审。</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北京地区社会力量举办的中小学教育机构中从事中小学教育教学工作的教师，可按照属地原则，参照本办法参加职称评审。</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三、领导机构</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为加强对改革工作的组织领导，保证改革工作的平稳推进，按照人力资源社会保障部和教育部要求，成立北京市深化中小学职称制度改革工作协调推进小组，小组组长由市人力社保局和市教委主要负责同志担任，市人力社保局和市教委分管领导任副组长，市人力社保局、市教委相关部门负责同志任成员；领导小组下设办公室，设在市人力社保局，具体负责改革工作的组织实施、政策指导和监督检查等工作，成员由市人力社保局、教委相关部门负责同志组成。</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各区成立由区人力社保局、教委主要负责同志担任组长的区改革工作领导小组，切实加强对本区内改革的领导工作。改革工作领导小组下设办公室，负责改革工作的具体实施。</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四、主要内容</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lastRenderedPageBreak/>
        <w:t xml:space="preserve">　　深化中小学教师职称制度改革围绕健全制度体系，完善评价标准，创新评价方法，形成以能力和业绩为导向，以社会和业内认可为核心，覆盖各类中小学教师的评价机制，建立与事业单位岗位聘用制度相衔接的职称制度。改革的主要内容包括：</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（一）健全制度体系</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w:t>
      </w:r>
      <w:r w:rsidRPr="000E7F74">
        <w:rPr>
          <w:rFonts w:ascii="ˎ̥" w:eastAsia="宋体" w:hAnsi="ˎ̥" w:cs="宋体"/>
          <w:color w:val="333333"/>
          <w:kern w:val="0"/>
          <w:szCs w:val="21"/>
        </w:rPr>
        <w:t>1.</w:t>
      </w:r>
      <w:r w:rsidRPr="000E7F74">
        <w:rPr>
          <w:rFonts w:ascii="ˎ̥" w:eastAsia="宋体" w:hAnsi="ˎ̥" w:cs="宋体"/>
          <w:color w:val="333333"/>
          <w:kern w:val="0"/>
          <w:szCs w:val="21"/>
        </w:rPr>
        <w:t>建立统一的中小学教师职称（职务）制度</w:t>
      </w:r>
      <w:r w:rsidRPr="000E7F74">
        <w:rPr>
          <w:rFonts w:ascii="ˎ̥" w:eastAsia="宋体" w:hAnsi="ˎ̥" w:cs="宋体"/>
          <w:color w:val="333333"/>
          <w:kern w:val="0"/>
          <w:szCs w:val="21"/>
          <w:highlight w:val="yellow"/>
        </w:rPr>
        <w:t>。原相互独立的中学教师职务系列与小学教师职务系列统一并入新设置的中小学教师职称（职务）系列。职称（职务）等级分为正高级、副高级、中级、助理级和员级，其对应的职称（职务）名称依次为正高级教师、高级教师、一级教师、二级教师和三级教师。</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w:t>
      </w:r>
      <w:r w:rsidRPr="000E7F74">
        <w:rPr>
          <w:rFonts w:ascii="ˎ̥" w:eastAsia="宋体" w:hAnsi="ˎ̥" w:cs="宋体"/>
          <w:color w:val="333333"/>
          <w:kern w:val="0"/>
          <w:szCs w:val="21"/>
        </w:rPr>
        <w:t>2.</w:t>
      </w:r>
      <w:r w:rsidRPr="000E7F74">
        <w:rPr>
          <w:rFonts w:ascii="ˎ̥" w:eastAsia="宋体" w:hAnsi="ˎ̥" w:cs="宋体"/>
          <w:color w:val="333333"/>
          <w:kern w:val="0"/>
          <w:szCs w:val="21"/>
        </w:rPr>
        <w:t>统一后的中小学教师职称（职务），与原中小学教师专业技术职务的对应关系是：</w:t>
      </w:r>
      <w:r w:rsidRPr="000E7F74">
        <w:rPr>
          <w:rFonts w:ascii="ˎ̥" w:eastAsia="宋体" w:hAnsi="ˎ̥" w:cs="宋体"/>
          <w:color w:val="333333"/>
          <w:kern w:val="0"/>
          <w:szCs w:val="21"/>
          <w:highlight w:val="yellow"/>
        </w:rPr>
        <w:t>原中学高级教师（含在小学中聘任的中学高级教师）对应高级教师；原中学一级教师和小学高级教师对应一级教师；原中学二级教师和小学一级教师对应二级教师；原中学三级教师和小学二级、三级教师对应三级教师。</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w:t>
      </w:r>
      <w:r w:rsidRPr="000E7F74">
        <w:rPr>
          <w:rFonts w:ascii="ˎ̥" w:eastAsia="宋体" w:hAnsi="ˎ̥" w:cs="宋体"/>
          <w:color w:val="333333"/>
          <w:kern w:val="0"/>
          <w:szCs w:val="21"/>
        </w:rPr>
        <w:t>3.</w:t>
      </w:r>
      <w:r w:rsidRPr="000E7F74">
        <w:rPr>
          <w:rFonts w:ascii="ˎ̥" w:eastAsia="宋体" w:hAnsi="ˎ̥" w:cs="宋体"/>
          <w:color w:val="333333"/>
          <w:kern w:val="0"/>
          <w:szCs w:val="21"/>
        </w:rPr>
        <w:t>统一后的中小学教师职称（职务）分别与事业单位专业技术岗位等级相对应：</w:t>
      </w:r>
      <w:r w:rsidRPr="000E7F74">
        <w:rPr>
          <w:rFonts w:ascii="ˎ̥" w:eastAsia="宋体" w:hAnsi="ˎ̥" w:cs="宋体"/>
          <w:color w:val="333333"/>
          <w:kern w:val="0"/>
          <w:szCs w:val="21"/>
          <w:highlight w:val="yellow"/>
        </w:rPr>
        <w:t>正高级教师对应专业技术岗位一至四级，高级教师对应专业技术岗位五至七级，一级教师对应专业技术岗位八至十级，二级教师对应专业技术岗位十一至十二级，三级教师对应专业技术岗位十三级。</w:t>
      </w:r>
      <w:bookmarkStart w:id="0" w:name="_GoBack"/>
      <w:bookmarkEnd w:id="0"/>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（二）完善评价标准</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根据国家制定的中小学教师专业技术水平评价基本标准条件，结合各类中小学校的特点和教育教学实际，全市统一制定中小学教师专业技术水平的分类评价标准条件。中小学</w:t>
      </w:r>
      <w:r w:rsidRPr="000E7F74">
        <w:rPr>
          <w:rFonts w:ascii="ˎ̥" w:eastAsia="宋体" w:hAnsi="ˎ̥" w:cs="宋体"/>
          <w:color w:val="333333"/>
          <w:kern w:val="0"/>
          <w:szCs w:val="21"/>
        </w:rPr>
        <w:lastRenderedPageBreak/>
        <w:t>教师专业技术水平评价标准，要适应实施素质教育和课程改革的新要求，充分体现中小学教师职业特点，着眼于中小学教师队伍长远发展，坚持育人为本、德育为先，注重师德素养，注重教育教学工作业绩，注重教育教学方法，注重教育教学一线实践经历，切实改变过分强调论文、学历的倾向。对于特别优秀教师，经批准可破格申报。各区根据全市中小学教师专业技术水平评价标准，结合本地教育发展情况，研究制定区内高级教师及以下等级中小学教师职称评审的具体量化评价标准。具体评价标准条件要综合考虑农村小学和教学点实际，对农村教师予以适当倾斜，稳定和吸引优秀教师在边远贫困地区农村小学和教学点任教，要体现中学、小学的不同特点和要求，有所区别。</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（三）创新评价机制</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w:t>
      </w:r>
      <w:r w:rsidRPr="000E7F74">
        <w:rPr>
          <w:rFonts w:ascii="ˎ̥" w:eastAsia="宋体" w:hAnsi="ˎ̥" w:cs="宋体"/>
          <w:color w:val="333333"/>
          <w:kern w:val="0"/>
          <w:szCs w:val="21"/>
        </w:rPr>
        <w:t>1.</w:t>
      </w:r>
      <w:r w:rsidRPr="000E7F74">
        <w:rPr>
          <w:rFonts w:ascii="ˎ̥" w:eastAsia="宋体" w:hAnsi="ˎ̥" w:cs="宋体"/>
          <w:color w:val="333333"/>
          <w:kern w:val="0"/>
          <w:szCs w:val="21"/>
        </w:rPr>
        <w:t>建立健全同行专家评审机制，健全评委会组织管理办法。完善评审专家随机抽取机制；根据各学科评审需求，优化专家库人员结构，扩大学科覆盖范围；积极发挥中央在京单位人才优势，聘请高水平的教育教学专家和经验丰富的一线教师参加评审工作；健全评委会工作程序和评审规则，建立评审专家责任制。</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w:t>
      </w:r>
      <w:r w:rsidRPr="000E7F74">
        <w:rPr>
          <w:rFonts w:ascii="ˎ̥" w:eastAsia="宋体" w:hAnsi="ˎ̥" w:cs="宋体"/>
          <w:color w:val="333333"/>
          <w:kern w:val="0"/>
          <w:szCs w:val="21"/>
        </w:rPr>
        <w:t>2.</w:t>
      </w:r>
      <w:r w:rsidRPr="000E7F74">
        <w:rPr>
          <w:rFonts w:ascii="ˎ̥" w:eastAsia="宋体" w:hAnsi="ˎ̥" w:cs="宋体"/>
          <w:color w:val="333333"/>
          <w:kern w:val="0"/>
          <w:szCs w:val="21"/>
        </w:rPr>
        <w:t>改革和创新评价办法。认真总结推广我市在中小学教师专业技术水平评价中的成功经验，继续探索社会和业内认可的实现形式，采取教案审核、讲课考查、面试答辩、专家评议等多种评价方式，对中小学教师的业绩、能力进行有效评价，确保评价结果的客观公正，增强同行专家评审的公信力。</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w:t>
      </w:r>
      <w:r w:rsidRPr="000E7F74">
        <w:rPr>
          <w:rFonts w:ascii="ˎ̥" w:eastAsia="宋体" w:hAnsi="ˎ̥" w:cs="宋体"/>
          <w:color w:val="333333"/>
          <w:kern w:val="0"/>
          <w:szCs w:val="21"/>
        </w:rPr>
        <w:t>3.</w:t>
      </w:r>
      <w:r w:rsidRPr="000E7F74">
        <w:rPr>
          <w:rFonts w:ascii="ˎ̥" w:eastAsia="宋体" w:hAnsi="ˎ̥" w:cs="宋体"/>
          <w:color w:val="333333"/>
          <w:kern w:val="0"/>
          <w:szCs w:val="21"/>
        </w:rPr>
        <w:t>完善监督管理办法。进一步发挥区人力社保部门的监督管理职能；坚持评审结果验收制度；继续推行评审结果公示制度，全面落实校内范围的推荐结果公示和全区范围的评审结果公示，健全信访举报调查机制，营造公平公正、透明的评审环境。</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lastRenderedPageBreak/>
        <w:t xml:space="preserve">　　（四）实现与事业单位岗位聘用制度的有效衔接</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w:t>
      </w:r>
      <w:r w:rsidRPr="000E7F74">
        <w:rPr>
          <w:rFonts w:ascii="ˎ̥" w:eastAsia="宋体" w:hAnsi="ˎ̥" w:cs="宋体"/>
          <w:color w:val="333333"/>
          <w:kern w:val="0"/>
          <w:szCs w:val="21"/>
        </w:rPr>
        <w:t>1.</w:t>
      </w:r>
      <w:r w:rsidRPr="000E7F74">
        <w:rPr>
          <w:rFonts w:ascii="ˎ̥" w:eastAsia="宋体" w:hAnsi="ˎ̥" w:cs="宋体"/>
          <w:color w:val="333333"/>
          <w:kern w:val="0"/>
          <w:szCs w:val="21"/>
        </w:rPr>
        <w:t>坚持中小学教师岗位聘用制度。按照深化事业单位人事制度改革以及中小学人事制度改革的要求，全面实行中小学教师聘用制度、岗位管理制度和收入分配制度，发挥学校在用人上的主体作用，实现中小学教师职务聘任和岗位聘用的统一。建立健全考核制度，加强聘后管理，在岗位聘用中实现人员能上能下。</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w:t>
      </w:r>
      <w:r w:rsidRPr="000E7F74">
        <w:rPr>
          <w:rFonts w:ascii="ˎ̥" w:eastAsia="宋体" w:hAnsi="ˎ̥" w:cs="宋体"/>
          <w:color w:val="333333"/>
          <w:kern w:val="0"/>
          <w:szCs w:val="21"/>
        </w:rPr>
        <w:t>2.</w:t>
      </w:r>
      <w:r w:rsidRPr="000E7F74">
        <w:rPr>
          <w:rFonts w:ascii="ˎ̥" w:eastAsia="宋体" w:hAnsi="ˎ̥" w:cs="宋体"/>
          <w:color w:val="333333"/>
          <w:kern w:val="0"/>
          <w:szCs w:val="21"/>
        </w:rPr>
        <w:t>中小学教师职称评审，在核定的岗位结构比例内进行。中小学教师竞聘上一职称等级的岗位，由学校在岗位结构比例内按照不高于空岗数额的原则，差额推荐符合条件的教师参加职称评审，并按照有关规定将通过职称评审的教师聘用到相应教师岗位，给予相应工资待遇。</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w:t>
      </w:r>
      <w:r w:rsidRPr="000E7F74">
        <w:rPr>
          <w:rFonts w:ascii="ˎ̥" w:eastAsia="宋体" w:hAnsi="ˎ̥" w:cs="宋体"/>
          <w:color w:val="333333"/>
          <w:kern w:val="0"/>
          <w:szCs w:val="21"/>
        </w:rPr>
        <w:t>3.</w:t>
      </w:r>
      <w:r w:rsidRPr="000E7F74">
        <w:rPr>
          <w:rFonts w:ascii="ˎ̥" w:eastAsia="宋体" w:hAnsi="ˎ̥" w:cs="宋体"/>
          <w:color w:val="333333"/>
          <w:kern w:val="0"/>
          <w:szCs w:val="21"/>
        </w:rPr>
        <w:t>中小学教师高级、中级、初级岗位之间的结构比例，以及高级、中级、初级岗位内部各等级的结构比例，根据新的中小学教师职称等级体系，按修订后的《北京市中小学、幼儿园、职业高中岗位设置管理工作指导意见》文件规定执行。正高级教师评审数额按照人力资源社会保障部、教育部的批准执行。</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（五）中小学教师职称（职务）评聘程序</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中小学教师职称（职务）评聘工作按职称（职务）等级分别进行。二级教师、三级教师职称（职务）由用人单位按条件考核合格后直接聘任；一级教师、高级教师和正高级教师职称（职务）按照个人申报、考核推荐、专家评审、结果验收、学校聘用的基本程序进行评聘。</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lastRenderedPageBreak/>
        <w:t xml:space="preserve">　　个人申报。中小学教师申报相应职称，要根据全市申报条件，按规定程序向所在学校提出申报。</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考核推荐。学校对参加评审的教师，要结合其任现职以来各学年度的考核情况，通过多种方式进行全面考核。根据考核结果，经集体研究和校内公示，由学校在教师岗位结构比例内按照核准的可聘岗位数额差额推荐拟聘人选参加评审。</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专家评审。由同行专家组成的评委会，按照评价标准和办法，对学校推荐的拟聘人选进行专业技术水平评价。</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结果验收。市人力社保局对高级教师职称（职务）评审结果进行验收并将正高级教师评审结果向人力资源社会保障部、教育部报批。各区人力社保局对本区一级教师及以下等级职称（职务）评审结果进行验收。区人力社保局会同区教委向社会公示评审结果。</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学校聘用。中小学根据聘用制度的有关规定，将通过评审的教师聘用到相应岗位。市人力社保局对各等级职称（职务）聘任情况进行备案，并为通过人员颁发职称证书。</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（六）人员过渡办法</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我市现有在编在岗中小学教师，由各区人力社保局会同区教委按照中小学教师原专业技术职称（职务）与统一后的教师职称（职务）对应关系，直接过渡到统一后的职称（职务）体系。妥善做好新老人员过渡，统一办理过渡手续。</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待岗、内退等在编不在岗人员，仍按照原有关规定执行。</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五、工作进度安排</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lastRenderedPageBreak/>
        <w:t xml:space="preserve">　　</w:t>
      </w:r>
      <w:r w:rsidRPr="000E7F74">
        <w:rPr>
          <w:rFonts w:ascii="ˎ̥" w:eastAsia="宋体" w:hAnsi="ˎ̥" w:cs="宋体"/>
          <w:color w:val="333333"/>
          <w:kern w:val="0"/>
          <w:szCs w:val="21"/>
        </w:rPr>
        <w:t>2016</w:t>
      </w:r>
      <w:r w:rsidRPr="000E7F74">
        <w:rPr>
          <w:rFonts w:ascii="ˎ̥" w:eastAsia="宋体" w:hAnsi="ˎ̥" w:cs="宋体"/>
          <w:color w:val="333333"/>
          <w:kern w:val="0"/>
          <w:szCs w:val="21"/>
        </w:rPr>
        <w:t>年开始全面实行中小学教师职称制度改革，工作分为六个阶段进行，具体进度安排如下：</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第一阶段：部署阶段（</w:t>
      </w:r>
      <w:r w:rsidRPr="000E7F74">
        <w:rPr>
          <w:rFonts w:ascii="ˎ̥" w:eastAsia="宋体" w:hAnsi="ˎ̥" w:cs="宋体"/>
          <w:color w:val="333333"/>
          <w:kern w:val="0"/>
          <w:szCs w:val="21"/>
        </w:rPr>
        <w:t>2016</w:t>
      </w:r>
      <w:r w:rsidRPr="000E7F74">
        <w:rPr>
          <w:rFonts w:ascii="ˎ̥" w:eastAsia="宋体" w:hAnsi="ˎ̥" w:cs="宋体"/>
          <w:color w:val="333333"/>
          <w:kern w:val="0"/>
          <w:szCs w:val="21"/>
        </w:rPr>
        <w:t>年</w:t>
      </w:r>
      <w:r w:rsidRPr="000E7F74">
        <w:rPr>
          <w:rFonts w:ascii="ˎ̥" w:eastAsia="宋体" w:hAnsi="ˎ̥" w:cs="宋体"/>
          <w:color w:val="333333"/>
          <w:kern w:val="0"/>
          <w:szCs w:val="21"/>
        </w:rPr>
        <w:t>4</w:t>
      </w:r>
      <w:r w:rsidRPr="000E7F74">
        <w:rPr>
          <w:rFonts w:ascii="ˎ̥" w:eastAsia="宋体" w:hAnsi="ˎ̥" w:cs="宋体"/>
          <w:color w:val="333333"/>
          <w:kern w:val="0"/>
          <w:szCs w:val="21"/>
        </w:rPr>
        <w:t>月）</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w:t>
      </w:r>
      <w:r w:rsidRPr="000E7F74">
        <w:rPr>
          <w:rFonts w:ascii="ˎ̥" w:eastAsia="宋体" w:hAnsi="ˎ̥" w:cs="宋体"/>
          <w:color w:val="333333"/>
          <w:kern w:val="0"/>
          <w:szCs w:val="21"/>
        </w:rPr>
        <w:t>1.</w:t>
      </w:r>
      <w:r w:rsidRPr="000E7F74">
        <w:rPr>
          <w:rFonts w:ascii="ˎ̥" w:eastAsia="宋体" w:hAnsi="ˎ̥" w:cs="宋体"/>
          <w:color w:val="333333"/>
          <w:kern w:val="0"/>
          <w:szCs w:val="21"/>
        </w:rPr>
        <w:t>市人力社保局、市教委召开深化中小学教师职称制度改革工作会议，传达国家改革工作会议精神，部署本市改革工作。</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w:t>
      </w:r>
      <w:r w:rsidRPr="000E7F74">
        <w:rPr>
          <w:rFonts w:ascii="ˎ̥" w:eastAsia="宋体" w:hAnsi="ˎ̥" w:cs="宋体"/>
          <w:color w:val="333333"/>
          <w:kern w:val="0"/>
          <w:szCs w:val="21"/>
        </w:rPr>
        <w:t>2.</w:t>
      </w:r>
      <w:r w:rsidRPr="000E7F74">
        <w:rPr>
          <w:rFonts w:ascii="ˎ̥" w:eastAsia="宋体" w:hAnsi="ˎ̥" w:cs="宋体"/>
          <w:color w:val="333333"/>
          <w:kern w:val="0"/>
          <w:szCs w:val="21"/>
        </w:rPr>
        <w:t>加大对改革工作的宣传。通过新闻发布、网络互动等多种渠道和形式进行社会宣传，明确改革的意义和内容，使广大教师理解改革精神、了解改革内容、支持改革举措，努力营造保证改革平稳推进的良好社会环境和舆论氛围。</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第二阶段：过渡阶段（</w:t>
      </w:r>
      <w:r w:rsidRPr="000E7F74">
        <w:rPr>
          <w:rFonts w:ascii="ˎ̥" w:eastAsia="宋体" w:hAnsi="ˎ̥" w:cs="宋体"/>
          <w:color w:val="333333"/>
          <w:kern w:val="0"/>
          <w:szCs w:val="21"/>
        </w:rPr>
        <w:t>2016</w:t>
      </w:r>
      <w:r w:rsidRPr="000E7F74">
        <w:rPr>
          <w:rFonts w:ascii="ˎ̥" w:eastAsia="宋体" w:hAnsi="ˎ̥" w:cs="宋体"/>
          <w:color w:val="333333"/>
          <w:kern w:val="0"/>
          <w:szCs w:val="21"/>
        </w:rPr>
        <w:t>年</w:t>
      </w:r>
      <w:r w:rsidRPr="000E7F74">
        <w:rPr>
          <w:rFonts w:ascii="ˎ̥" w:eastAsia="宋体" w:hAnsi="ˎ̥" w:cs="宋体"/>
          <w:color w:val="333333"/>
          <w:kern w:val="0"/>
          <w:szCs w:val="21"/>
        </w:rPr>
        <w:t>4</w:t>
      </w:r>
      <w:r w:rsidRPr="000E7F74">
        <w:rPr>
          <w:rFonts w:ascii="ˎ̥" w:eastAsia="宋体" w:hAnsi="ˎ̥" w:cs="宋体"/>
          <w:color w:val="333333"/>
          <w:kern w:val="0"/>
          <w:szCs w:val="21"/>
        </w:rPr>
        <w:t>月</w:t>
      </w:r>
      <w:r w:rsidRPr="000E7F74">
        <w:rPr>
          <w:rFonts w:ascii="ˎ̥" w:eastAsia="宋体" w:hAnsi="ˎ̥" w:cs="宋体"/>
          <w:color w:val="333333"/>
          <w:kern w:val="0"/>
          <w:szCs w:val="21"/>
        </w:rPr>
        <w:t>-5</w:t>
      </w:r>
      <w:r w:rsidRPr="000E7F74">
        <w:rPr>
          <w:rFonts w:ascii="ˎ̥" w:eastAsia="宋体" w:hAnsi="ˎ̥" w:cs="宋体"/>
          <w:color w:val="333333"/>
          <w:kern w:val="0"/>
          <w:szCs w:val="21"/>
        </w:rPr>
        <w:t>月）</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w:t>
      </w:r>
      <w:r w:rsidRPr="000E7F74">
        <w:rPr>
          <w:rFonts w:ascii="ˎ̥" w:eastAsia="宋体" w:hAnsi="ˎ̥" w:cs="宋体"/>
          <w:color w:val="333333"/>
          <w:kern w:val="0"/>
          <w:szCs w:val="21"/>
        </w:rPr>
        <w:t>1.</w:t>
      </w:r>
      <w:r w:rsidRPr="000E7F74">
        <w:rPr>
          <w:rFonts w:ascii="ˎ̥" w:eastAsia="宋体" w:hAnsi="ˎ̥" w:cs="宋体"/>
          <w:color w:val="333333"/>
          <w:kern w:val="0"/>
          <w:szCs w:val="21"/>
        </w:rPr>
        <w:t>核定专业技术岗位。按照国家中小学岗位设置管理规定和我市事业单位岗位设置管理办法，市人力社保局及区人力社保局按管理权限，核定副高级及以下各级教师岗位比例及数额。</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w:t>
      </w:r>
      <w:r w:rsidRPr="000E7F74">
        <w:rPr>
          <w:rFonts w:ascii="ˎ̥" w:eastAsia="宋体" w:hAnsi="ˎ̥" w:cs="宋体"/>
          <w:color w:val="333333"/>
          <w:kern w:val="0"/>
          <w:szCs w:val="21"/>
        </w:rPr>
        <w:t>2.</w:t>
      </w:r>
      <w:r w:rsidRPr="000E7F74">
        <w:rPr>
          <w:rFonts w:ascii="ˎ̥" w:eastAsia="宋体" w:hAnsi="ˎ̥" w:cs="宋体"/>
          <w:color w:val="333333"/>
          <w:kern w:val="0"/>
          <w:szCs w:val="21"/>
        </w:rPr>
        <w:t>开展人员过渡工作。学校统一登记过渡人员，按照隶属关系报区人力社保局、教委核准，由区人力社保局、教委复核确认。</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第三阶段：推荐阶段（</w:t>
      </w:r>
      <w:r w:rsidRPr="000E7F74">
        <w:rPr>
          <w:rFonts w:ascii="ˎ̥" w:eastAsia="宋体" w:hAnsi="ˎ̥" w:cs="宋体"/>
          <w:color w:val="333333"/>
          <w:kern w:val="0"/>
          <w:szCs w:val="21"/>
        </w:rPr>
        <w:t>2016</w:t>
      </w:r>
      <w:r w:rsidRPr="000E7F74">
        <w:rPr>
          <w:rFonts w:ascii="ˎ̥" w:eastAsia="宋体" w:hAnsi="ˎ̥" w:cs="宋体"/>
          <w:color w:val="333333"/>
          <w:kern w:val="0"/>
          <w:szCs w:val="21"/>
        </w:rPr>
        <w:t>年</w:t>
      </w:r>
      <w:r w:rsidRPr="000E7F74">
        <w:rPr>
          <w:rFonts w:ascii="ˎ̥" w:eastAsia="宋体" w:hAnsi="ˎ̥" w:cs="宋体"/>
          <w:color w:val="333333"/>
          <w:kern w:val="0"/>
          <w:szCs w:val="21"/>
        </w:rPr>
        <w:t>5</w:t>
      </w:r>
      <w:r w:rsidRPr="000E7F74">
        <w:rPr>
          <w:rFonts w:ascii="ˎ̥" w:eastAsia="宋体" w:hAnsi="ˎ̥" w:cs="宋体"/>
          <w:color w:val="333333"/>
          <w:kern w:val="0"/>
          <w:szCs w:val="21"/>
        </w:rPr>
        <w:t>月</w:t>
      </w:r>
      <w:r w:rsidRPr="000E7F74">
        <w:rPr>
          <w:rFonts w:ascii="ˎ̥" w:eastAsia="宋体" w:hAnsi="ˎ̥" w:cs="宋体"/>
          <w:color w:val="333333"/>
          <w:kern w:val="0"/>
          <w:szCs w:val="21"/>
        </w:rPr>
        <w:t>-6</w:t>
      </w:r>
      <w:r w:rsidRPr="000E7F74">
        <w:rPr>
          <w:rFonts w:ascii="ˎ̥" w:eastAsia="宋体" w:hAnsi="ˎ̥" w:cs="宋体"/>
          <w:color w:val="333333"/>
          <w:kern w:val="0"/>
          <w:szCs w:val="21"/>
        </w:rPr>
        <w:t>月）</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学校考核推荐。学校完成教师职称（职务）过渡工作后，根据已核定的本校教师岗位结构比例和可聘岗位情况，按有关程序向评委会差额推荐拟聘人选。</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第四阶段：评审阶段（</w:t>
      </w:r>
      <w:r w:rsidRPr="000E7F74">
        <w:rPr>
          <w:rFonts w:ascii="ˎ̥" w:eastAsia="宋体" w:hAnsi="ˎ̥" w:cs="宋体"/>
          <w:color w:val="333333"/>
          <w:kern w:val="0"/>
          <w:szCs w:val="21"/>
        </w:rPr>
        <w:t>2016</w:t>
      </w:r>
      <w:r w:rsidRPr="000E7F74">
        <w:rPr>
          <w:rFonts w:ascii="ˎ̥" w:eastAsia="宋体" w:hAnsi="ˎ̥" w:cs="宋体"/>
          <w:color w:val="333333"/>
          <w:kern w:val="0"/>
          <w:szCs w:val="21"/>
        </w:rPr>
        <w:t>年</w:t>
      </w:r>
      <w:r w:rsidRPr="000E7F74">
        <w:rPr>
          <w:rFonts w:ascii="ˎ̥" w:eastAsia="宋体" w:hAnsi="ˎ̥" w:cs="宋体"/>
          <w:color w:val="333333"/>
          <w:kern w:val="0"/>
          <w:szCs w:val="21"/>
        </w:rPr>
        <w:t>6</w:t>
      </w:r>
      <w:r w:rsidRPr="000E7F74">
        <w:rPr>
          <w:rFonts w:ascii="ˎ̥" w:eastAsia="宋体" w:hAnsi="ˎ̥" w:cs="宋体"/>
          <w:color w:val="333333"/>
          <w:kern w:val="0"/>
          <w:szCs w:val="21"/>
        </w:rPr>
        <w:t>月</w:t>
      </w:r>
      <w:r w:rsidRPr="000E7F74">
        <w:rPr>
          <w:rFonts w:ascii="ˎ̥" w:eastAsia="宋体" w:hAnsi="ˎ̥" w:cs="宋体"/>
          <w:color w:val="333333"/>
          <w:kern w:val="0"/>
          <w:szCs w:val="21"/>
        </w:rPr>
        <w:t>-8</w:t>
      </w:r>
      <w:r w:rsidRPr="000E7F74">
        <w:rPr>
          <w:rFonts w:ascii="ˎ̥" w:eastAsia="宋体" w:hAnsi="ˎ̥" w:cs="宋体"/>
          <w:color w:val="333333"/>
          <w:kern w:val="0"/>
          <w:szCs w:val="21"/>
        </w:rPr>
        <w:t>月）</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lastRenderedPageBreak/>
        <w:t xml:space="preserve">　　</w:t>
      </w:r>
      <w:r w:rsidRPr="000E7F74">
        <w:rPr>
          <w:rFonts w:ascii="ˎ̥" w:eastAsia="宋体" w:hAnsi="ˎ̥" w:cs="宋体"/>
          <w:color w:val="333333"/>
          <w:kern w:val="0"/>
          <w:szCs w:val="21"/>
        </w:rPr>
        <w:t>1.</w:t>
      </w:r>
      <w:r w:rsidRPr="000E7F74">
        <w:rPr>
          <w:rFonts w:ascii="ˎ̥" w:eastAsia="宋体" w:hAnsi="ˎ̥" w:cs="宋体"/>
          <w:color w:val="333333"/>
          <w:kern w:val="0"/>
          <w:szCs w:val="21"/>
        </w:rPr>
        <w:t>梳理评审专业，专家换届调整。梳理现行中小学教师评审专业。各区对评审专家进行换届，调整后的各区中小学教师职称评审专家库，纳入全市职称评审专家库统一管理使用。</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w:t>
      </w:r>
      <w:r w:rsidRPr="000E7F74">
        <w:rPr>
          <w:rFonts w:ascii="ˎ̥" w:eastAsia="宋体" w:hAnsi="ˎ̥" w:cs="宋体"/>
          <w:color w:val="333333"/>
          <w:kern w:val="0"/>
          <w:szCs w:val="21"/>
        </w:rPr>
        <w:t>2.</w:t>
      </w:r>
      <w:r w:rsidRPr="000E7F74">
        <w:rPr>
          <w:rFonts w:ascii="ˎ̥" w:eastAsia="宋体" w:hAnsi="ˎ̥" w:cs="宋体"/>
          <w:color w:val="333333"/>
          <w:kern w:val="0"/>
          <w:szCs w:val="21"/>
        </w:rPr>
        <w:t>组织听课答辩。各区组织专家开展听课答辩，考核评议工作。</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w:t>
      </w:r>
      <w:r w:rsidRPr="000E7F74">
        <w:rPr>
          <w:rFonts w:ascii="ˎ̥" w:eastAsia="宋体" w:hAnsi="ˎ̥" w:cs="宋体"/>
          <w:color w:val="333333"/>
          <w:kern w:val="0"/>
          <w:szCs w:val="21"/>
        </w:rPr>
        <w:t>3.</w:t>
      </w:r>
      <w:r w:rsidRPr="000E7F74">
        <w:rPr>
          <w:rFonts w:ascii="ˎ̥" w:eastAsia="宋体" w:hAnsi="ˎ̥" w:cs="宋体"/>
          <w:color w:val="333333"/>
          <w:kern w:val="0"/>
          <w:szCs w:val="21"/>
        </w:rPr>
        <w:t>召开评委会。相关部门按管理权限召开评委会，开展相应级别中小学教师职称（职务）的评审工作。</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第五阶段：聘用阶段（</w:t>
      </w:r>
      <w:r w:rsidRPr="000E7F74">
        <w:rPr>
          <w:rFonts w:ascii="ˎ̥" w:eastAsia="宋体" w:hAnsi="ˎ̥" w:cs="宋体"/>
          <w:color w:val="333333"/>
          <w:kern w:val="0"/>
          <w:szCs w:val="21"/>
        </w:rPr>
        <w:t>2016</w:t>
      </w:r>
      <w:r w:rsidRPr="000E7F74">
        <w:rPr>
          <w:rFonts w:ascii="ˎ̥" w:eastAsia="宋体" w:hAnsi="ˎ̥" w:cs="宋体"/>
          <w:color w:val="333333"/>
          <w:kern w:val="0"/>
          <w:szCs w:val="21"/>
        </w:rPr>
        <w:t>年</w:t>
      </w:r>
      <w:r w:rsidRPr="000E7F74">
        <w:rPr>
          <w:rFonts w:ascii="ˎ̥" w:eastAsia="宋体" w:hAnsi="ˎ̥" w:cs="宋体"/>
          <w:color w:val="333333"/>
          <w:kern w:val="0"/>
          <w:szCs w:val="21"/>
        </w:rPr>
        <w:t>9-10</w:t>
      </w:r>
      <w:r w:rsidRPr="000E7F74">
        <w:rPr>
          <w:rFonts w:ascii="ˎ̥" w:eastAsia="宋体" w:hAnsi="ˎ̥" w:cs="宋体"/>
          <w:color w:val="333333"/>
          <w:kern w:val="0"/>
          <w:szCs w:val="21"/>
        </w:rPr>
        <w:t>月）</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w:t>
      </w:r>
      <w:r w:rsidRPr="000E7F74">
        <w:rPr>
          <w:rFonts w:ascii="ˎ̥" w:eastAsia="宋体" w:hAnsi="ˎ̥" w:cs="宋体"/>
          <w:color w:val="333333"/>
          <w:kern w:val="0"/>
          <w:szCs w:val="21"/>
        </w:rPr>
        <w:t>1.</w:t>
      </w:r>
      <w:r w:rsidRPr="000E7F74">
        <w:rPr>
          <w:rFonts w:ascii="ˎ̥" w:eastAsia="宋体" w:hAnsi="ˎ̥" w:cs="宋体"/>
          <w:color w:val="333333"/>
          <w:kern w:val="0"/>
          <w:szCs w:val="21"/>
        </w:rPr>
        <w:t>验收评审结果。市区两级人力社保局按照管理权限对评审结果进行验收。正高级教师职称评审结果上报人力资源社会保障部和教育部批准。区人力社保局会同区教委向社会公示评审结果。</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w:t>
      </w:r>
      <w:r w:rsidRPr="000E7F74">
        <w:rPr>
          <w:rFonts w:ascii="ˎ̥" w:eastAsia="宋体" w:hAnsi="ˎ̥" w:cs="宋体"/>
          <w:color w:val="333333"/>
          <w:kern w:val="0"/>
          <w:szCs w:val="21"/>
        </w:rPr>
        <w:t>2.</w:t>
      </w:r>
      <w:r w:rsidRPr="000E7F74">
        <w:rPr>
          <w:rFonts w:ascii="ˎ̥" w:eastAsia="宋体" w:hAnsi="ˎ̥" w:cs="宋体"/>
          <w:color w:val="333333"/>
          <w:kern w:val="0"/>
          <w:szCs w:val="21"/>
        </w:rPr>
        <w:t>学校聘用。根据公示结果，由学校聘用，并按区人力社保局的有关规定程序，办理相关手续。市人力社保局对聘任情况进行备案。</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第六阶段：检查验收总结（</w:t>
      </w:r>
      <w:r w:rsidRPr="000E7F74">
        <w:rPr>
          <w:rFonts w:ascii="ˎ̥" w:eastAsia="宋体" w:hAnsi="ˎ̥" w:cs="宋体"/>
          <w:color w:val="333333"/>
          <w:kern w:val="0"/>
          <w:szCs w:val="21"/>
        </w:rPr>
        <w:t>2016</w:t>
      </w:r>
      <w:r w:rsidRPr="000E7F74">
        <w:rPr>
          <w:rFonts w:ascii="ˎ̥" w:eastAsia="宋体" w:hAnsi="ˎ̥" w:cs="宋体"/>
          <w:color w:val="333333"/>
          <w:kern w:val="0"/>
          <w:szCs w:val="21"/>
        </w:rPr>
        <w:t>年</w:t>
      </w:r>
      <w:r w:rsidRPr="000E7F74">
        <w:rPr>
          <w:rFonts w:ascii="ˎ̥" w:eastAsia="宋体" w:hAnsi="ˎ̥" w:cs="宋体"/>
          <w:color w:val="333333"/>
          <w:kern w:val="0"/>
          <w:szCs w:val="21"/>
        </w:rPr>
        <w:t>11-12</w:t>
      </w:r>
      <w:r w:rsidRPr="000E7F74">
        <w:rPr>
          <w:rFonts w:ascii="ˎ̥" w:eastAsia="宋体" w:hAnsi="ˎ̥" w:cs="宋体"/>
          <w:color w:val="333333"/>
          <w:kern w:val="0"/>
          <w:szCs w:val="21"/>
        </w:rPr>
        <w:t>月）</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全面总结改革工作。各区评聘工作结束后，要对整个工作进行总结，对工作中的相应政策规定、工作程序的操作问题提出建议和意见，对存在的问题与不足提出解决办法，形成书面材料上报市人力社保局和市教委。市人力社保局和市教委共同组织检查验收各区改革工作实施情况，总结做法和经验，形成改革工作报告，上报人力资源社会保障部、教育部。</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六、组织实施要求</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lastRenderedPageBreak/>
        <w:t xml:space="preserve">　　深化中小学教师职称制度改革政策性强，涉及面广，涉及广大教师切身利益，社会影响大，改革本身涉及制度统一、人员过渡、标准制定和评审等诸多环节，工作十分复杂，必须按照国家及全市的统一要求和部署开展工作。</w:t>
      </w:r>
      <w:r w:rsidRPr="000E7F74">
        <w:rPr>
          <w:rFonts w:ascii="ˎ̥" w:eastAsia="宋体" w:hAnsi="ˎ̥" w:cs="宋体"/>
          <w:color w:val="333333"/>
          <w:kern w:val="0"/>
          <w:szCs w:val="21"/>
        </w:rPr>
        <w:t xml:space="preserve">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一）提高认识，加强领导。要充分认识改革的重大意义，将深化中小学教师职称制度改革作为当前加强中小学教师队伍建设的首要任务，予以高度重视。各区人力社保局会同区教委要按照现有职能分工，密切配合，做好相关工作，切实加强对改革的组织领导。</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二）结合实际，周密部署。各区要抓紧制定本区的改革方案，报经市人力社保局、市教委批准后组织实施。在推进改革的过程中，各区要开展全面深入的调研，充分掌握本区中小学情况和教师队伍状况，全方位考虑工作中可能遇到的各种情况和问题，细化工作措施，完善工作预案，深入细致地做好政策解释、舆论宣传和思想政治工作，引导广大教师积极支持和参与改革，确保改革顺利推进。</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三）平稳过渡，稳慎实施。要充分认识改革的复杂性，妥善做好新老人员过渡和新旧政策衔接工作，确保改革顺利有序推进。在平稳过渡的基础上，各级别新的职称（职务）评聘工作，严格按照本意见规定的原则要求、标准条件、评价办法、评聘程序等进行。</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各区要及时总结经验，发现、研究和解决改革中出现的新情况、新问题，妥善处理改革、发展和稳定的关系。在改革过程中，要注重保护教师的合法权益，遇到重要情况及时向市改革工作协调推进小组报告。改革进展情况请及时报送市改革工作协调推进小组办公室。</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lastRenderedPageBreak/>
        <w:t xml:space="preserve">　　附件：</w:t>
      </w:r>
      <w:r w:rsidRPr="000E7F74">
        <w:rPr>
          <w:rFonts w:ascii="ˎ̥" w:eastAsia="宋体" w:hAnsi="ˎ̥" w:cs="宋体"/>
          <w:color w:val="333333"/>
          <w:kern w:val="0"/>
          <w:szCs w:val="21"/>
        </w:rPr>
        <w:t>1.</w:t>
      </w:r>
      <w:r w:rsidRPr="000E7F74">
        <w:rPr>
          <w:rFonts w:ascii="ˎ̥" w:eastAsia="宋体" w:hAnsi="ˎ̥" w:cs="宋体"/>
          <w:color w:val="333333"/>
          <w:kern w:val="0"/>
          <w:szCs w:val="21"/>
        </w:rPr>
        <w:t>北京市深化中小学职称制度改革工作协调推进小组成员名单</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w:t>
      </w:r>
      <w:r w:rsidRPr="000E7F74">
        <w:rPr>
          <w:rFonts w:ascii="ˎ̥" w:eastAsia="宋体" w:hAnsi="ˎ̥" w:cs="宋体"/>
          <w:color w:val="333333"/>
          <w:kern w:val="0"/>
          <w:szCs w:val="21"/>
        </w:rPr>
        <w:t>2.</w:t>
      </w:r>
      <w:r w:rsidRPr="000E7F74">
        <w:rPr>
          <w:rFonts w:ascii="ˎ̥" w:eastAsia="宋体" w:hAnsi="ˎ̥" w:cs="宋体"/>
          <w:color w:val="333333"/>
          <w:kern w:val="0"/>
          <w:szCs w:val="21"/>
        </w:rPr>
        <w:t>北京市中小学教师专业技术职务申报条件</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100"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w:t>
      </w:r>
      <w:r w:rsidRPr="000E7F74">
        <w:rPr>
          <w:rFonts w:ascii="ˎ̥" w:eastAsia="宋体" w:hAnsi="ˎ̥" w:cs="宋体"/>
          <w:color w:val="333333"/>
          <w:kern w:val="0"/>
          <w:szCs w:val="21"/>
        </w:rPr>
        <w:t>3.</w:t>
      </w:r>
      <w:r w:rsidRPr="000E7F74">
        <w:rPr>
          <w:rFonts w:ascii="ˎ̥" w:eastAsia="宋体" w:hAnsi="ˎ̥" w:cs="宋体"/>
          <w:color w:val="333333"/>
          <w:kern w:val="0"/>
          <w:szCs w:val="21"/>
        </w:rPr>
        <w:t>北京市中小学教师专业技术职务评审办法</w:t>
      </w:r>
      <w:r w:rsidRPr="000E7F74">
        <w:rPr>
          <w:rFonts w:ascii="ˎ̥" w:eastAsia="宋体" w:hAnsi="ˎ̥" w:cs="宋体"/>
          <w:color w:val="333333"/>
          <w:kern w:val="0"/>
          <w:szCs w:val="21"/>
        </w:rPr>
        <w:t> </w:t>
      </w:r>
    </w:p>
    <w:p w:rsidR="000E7F74" w:rsidRPr="000E7F74" w:rsidRDefault="000E7F74" w:rsidP="000E7F74">
      <w:pPr>
        <w:widowControl/>
        <w:shd w:val="clear" w:color="auto" w:fill="FFFFFF"/>
        <w:spacing w:before="100" w:beforeAutospacing="1" w:afterAutospacing="1" w:line="480" w:lineRule="auto"/>
        <w:jc w:val="left"/>
        <w:rPr>
          <w:rFonts w:ascii="ˎ̥" w:eastAsia="宋体" w:hAnsi="ˎ̥" w:cs="宋体"/>
          <w:color w:val="333333"/>
          <w:kern w:val="0"/>
          <w:szCs w:val="21"/>
        </w:rPr>
      </w:pPr>
      <w:r w:rsidRPr="000E7F74">
        <w:rPr>
          <w:rFonts w:ascii="ˎ̥" w:eastAsia="宋体" w:hAnsi="ˎ̥" w:cs="宋体"/>
          <w:color w:val="333333"/>
          <w:kern w:val="0"/>
          <w:szCs w:val="21"/>
        </w:rPr>
        <w:t xml:space="preserve">　　</w:t>
      </w:r>
      <w:r w:rsidRPr="000E7F74">
        <w:rPr>
          <w:rFonts w:ascii="ˎ̥" w:eastAsia="宋体" w:hAnsi="ˎ̥" w:cs="宋体"/>
          <w:color w:val="333333"/>
          <w:kern w:val="0"/>
          <w:szCs w:val="21"/>
        </w:rPr>
        <w:t>4.</w:t>
      </w:r>
      <w:r w:rsidRPr="000E7F74">
        <w:rPr>
          <w:rFonts w:ascii="ˎ̥" w:eastAsia="宋体" w:hAnsi="ˎ̥" w:cs="宋体"/>
          <w:color w:val="333333"/>
          <w:kern w:val="0"/>
          <w:szCs w:val="21"/>
        </w:rPr>
        <w:t xml:space="preserve">北京市深化中小学教师职称制度改革人员过渡办法　</w:t>
      </w:r>
    </w:p>
    <w:p w:rsidR="000B21FA" w:rsidRPr="000E7F74" w:rsidRDefault="004507EC">
      <w:r>
        <w:rPr>
          <w:rFonts w:hint="eastAsia"/>
        </w:rPr>
        <w:t>来源：</w:t>
      </w:r>
      <w:r w:rsidRPr="004507EC">
        <w:t>http://www.bjrbj.gov.cn/xxgk/gsgg/201604/t20160415_57453.html</w:t>
      </w:r>
    </w:p>
    <w:sectPr w:rsidR="000B21FA" w:rsidRPr="000E7F7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6FF2" w:rsidRDefault="00D76FF2" w:rsidP="000E7F74">
      <w:r>
        <w:separator/>
      </w:r>
    </w:p>
  </w:endnote>
  <w:endnote w:type="continuationSeparator" w:id="0">
    <w:p w:rsidR="00D76FF2" w:rsidRDefault="00D76FF2" w:rsidP="000E7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ˎ̥">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6FF2" w:rsidRDefault="00D76FF2" w:rsidP="000E7F74">
      <w:r>
        <w:separator/>
      </w:r>
    </w:p>
  </w:footnote>
  <w:footnote w:type="continuationSeparator" w:id="0">
    <w:p w:rsidR="00D76FF2" w:rsidRDefault="00D76FF2" w:rsidP="000E7F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1A9E"/>
    <w:rsid w:val="000B21FA"/>
    <w:rsid w:val="000E7F74"/>
    <w:rsid w:val="004507EC"/>
    <w:rsid w:val="00A61A9E"/>
    <w:rsid w:val="00B30A6B"/>
    <w:rsid w:val="00D76FF2"/>
    <w:rsid w:val="00E82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484C2E3-A076-4E82-AB0F-C6087CD14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E7F7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E7F74"/>
    <w:rPr>
      <w:sz w:val="18"/>
      <w:szCs w:val="18"/>
    </w:rPr>
  </w:style>
  <w:style w:type="paragraph" w:styleId="a5">
    <w:name w:val="footer"/>
    <w:basedOn w:val="a"/>
    <w:link w:val="a6"/>
    <w:uiPriority w:val="99"/>
    <w:unhideWhenUsed/>
    <w:rsid w:val="000E7F74"/>
    <w:pPr>
      <w:tabs>
        <w:tab w:val="center" w:pos="4153"/>
        <w:tab w:val="right" w:pos="8306"/>
      </w:tabs>
      <w:snapToGrid w:val="0"/>
      <w:jc w:val="left"/>
    </w:pPr>
    <w:rPr>
      <w:sz w:val="18"/>
      <w:szCs w:val="18"/>
    </w:rPr>
  </w:style>
  <w:style w:type="character" w:customStyle="1" w:styleId="a6">
    <w:name w:val="页脚 字符"/>
    <w:basedOn w:val="a0"/>
    <w:link w:val="a5"/>
    <w:uiPriority w:val="99"/>
    <w:rsid w:val="000E7F74"/>
    <w:rPr>
      <w:sz w:val="18"/>
      <w:szCs w:val="18"/>
    </w:rPr>
  </w:style>
  <w:style w:type="paragraph" w:styleId="a7">
    <w:name w:val="Normal (Web)"/>
    <w:basedOn w:val="a"/>
    <w:uiPriority w:val="99"/>
    <w:semiHidden/>
    <w:unhideWhenUsed/>
    <w:rsid w:val="000E7F7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5103312">
      <w:bodyDiv w:val="1"/>
      <w:marLeft w:val="0"/>
      <w:marRight w:val="0"/>
      <w:marTop w:val="0"/>
      <w:marBottom w:val="0"/>
      <w:divBdr>
        <w:top w:val="none" w:sz="0" w:space="0" w:color="auto"/>
        <w:left w:val="none" w:sz="0" w:space="0" w:color="auto"/>
        <w:bottom w:val="none" w:sz="0" w:space="0" w:color="auto"/>
        <w:right w:val="none" w:sz="0" w:space="0" w:color="auto"/>
      </w:divBdr>
      <w:divsChild>
        <w:div w:id="1564483549">
          <w:marLeft w:val="0"/>
          <w:marRight w:val="0"/>
          <w:marTop w:val="0"/>
          <w:marBottom w:val="0"/>
          <w:divBdr>
            <w:top w:val="none" w:sz="0" w:space="0" w:color="auto"/>
            <w:left w:val="none" w:sz="0" w:space="0" w:color="auto"/>
            <w:bottom w:val="none" w:sz="0" w:space="0" w:color="auto"/>
            <w:right w:val="none" w:sz="0" w:space="0" w:color="auto"/>
          </w:divBdr>
          <w:divsChild>
            <w:div w:id="871039499">
              <w:marLeft w:val="0"/>
              <w:marRight w:val="0"/>
              <w:marTop w:val="0"/>
              <w:marBottom w:val="0"/>
              <w:divBdr>
                <w:top w:val="none" w:sz="0" w:space="0" w:color="auto"/>
                <w:left w:val="none" w:sz="0" w:space="0" w:color="auto"/>
                <w:bottom w:val="none" w:sz="0" w:space="0" w:color="auto"/>
                <w:right w:val="none" w:sz="0" w:space="0" w:color="auto"/>
              </w:divBdr>
              <w:divsChild>
                <w:div w:id="65540338">
                  <w:marLeft w:val="0"/>
                  <w:marRight w:val="0"/>
                  <w:marTop w:val="0"/>
                  <w:marBottom w:val="0"/>
                  <w:divBdr>
                    <w:top w:val="none" w:sz="0" w:space="0" w:color="auto"/>
                    <w:left w:val="single" w:sz="6" w:space="0" w:color="E9E9E9"/>
                    <w:bottom w:val="none" w:sz="0" w:space="0" w:color="auto"/>
                    <w:right w:val="single" w:sz="6" w:space="0" w:color="E9E9E9"/>
                  </w:divBdr>
                  <w:divsChild>
                    <w:div w:id="1093163701">
                      <w:marLeft w:val="0"/>
                      <w:marRight w:val="0"/>
                      <w:marTop w:val="100"/>
                      <w:marBottom w:val="100"/>
                      <w:divBdr>
                        <w:top w:val="single" w:sz="6" w:space="15" w:color="DDF4FF"/>
                        <w:left w:val="single" w:sz="6" w:space="15" w:color="DDF4FF"/>
                        <w:bottom w:val="single" w:sz="6" w:space="15" w:color="DDF4FF"/>
                        <w:right w:val="single" w:sz="6" w:space="15" w:color="DDF4FF"/>
                      </w:divBdr>
                      <w:divsChild>
                        <w:div w:id="368800218">
                          <w:marLeft w:val="0"/>
                          <w:marRight w:val="0"/>
                          <w:marTop w:val="0"/>
                          <w:marBottom w:val="0"/>
                          <w:divBdr>
                            <w:top w:val="none" w:sz="0" w:space="0" w:color="auto"/>
                            <w:left w:val="none" w:sz="0" w:space="0" w:color="auto"/>
                            <w:bottom w:val="none" w:sz="0" w:space="0" w:color="auto"/>
                            <w:right w:val="none" w:sz="0" w:space="0" w:color="auto"/>
                          </w:divBdr>
                        </w:div>
                        <w:div w:id="454450247">
                          <w:marLeft w:val="0"/>
                          <w:marRight w:val="0"/>
                          <w:marTop w:val="0"/>
                          <w:marBottom w:val="0"/>
                          <w:divBdr>
                            <w:top w:val="none" w:sz="0" w:space="0" w:color="auto"/>
                            <w:left w:val="none" w:sz="0" w:space="0" w:color="auto"/>
                            <w:bottom w:val="none" w:sz="0" w:space="0" w:color="auto"/>
                            <w:right w:val="none" w:sz="0" w:space="0" w:color="auto"/>
                          </w:divBdr>
                          <w:divsChild>
                            <w:div w:id="1374890711">
                              <w:marLeft w:val="0"/>
                              <w:marRight w:val="0"/>
                              <w:marTop w:val="0"/>
                              <w:marBottom w:val="0"/>
                              <w:divBdr>
                                <w:top w:val="none" w:sz="0" w:space="0" w:color="auto"/>
                                <w:left w:val="none" w:sz="0" w:space="0" w:color="auto"/>
                                <w:bottom w:val="none" w:sz="0" w:space="0" w:color="auto"/>
                                <w:right w:val="none" w:sz="0" w:space="0" w:color="auto"/>
                              </w:divBdr>
                              <w:divsChild>
                                <w:div w:id="1817645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11</Pages>
  <Words>894</Words>
  <Characters>5102</Characters>
  <Application>Microsoft Office Word</Application>
  <DocSecurity>0</DocSecurity>
  <Lines>42</Lines>
  <Paragraphs>11</Paragraphs>
  <ScaleCrop>false</ScaleCrop>
  <Company/>
  <LinksUpToDate>false</LinksUpToDate>
  <CharactersWithSpaces>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罗兰</dc:creator>
  <cp:keywords/>
  <dc:description/>
  <cp:lastModifiedBy>罗兰</cp:lastModifiedBy>
  <cp:revision>4</cp:revision>
  <dcterms:created xsi:type="dcterms:W3CDTF">2019-03-04T02:14:00Z</dcterms:created>
  <dcterms:modified xsi:type="dcterms:W3CDTF">2019-03-04T03:08:00Z</dcterms:modified>
</cp:coreProperties>
</file>