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0E2F" w:rsidRDefault="00F50E2F" w:rsidP="00F50E2F">
      <w:pPr>
        <w:jc w:val="center"/>
        <w:rPr>
          <w:color w:val="000000"/>
        </w:rPr>
      </w:pPr>
    </w:p>
    <w:p w:rsidR="00F50E2F" w:rsidRDefault="00F50E2F" w:rsidP="00F50E2F">
      <w:pPr>
        <w:jc w:val="center"/>
        <w:rPr>
          <w:color w:val="000000"/>
        </w:rPr>
      </w:pPr>
    </w:p>
    <w:p w:rsidR="00F50E2F" w:rsidRDefault="00F50E2F" w:rsidP="00F50E2F">
      <w:pPr>
        <w:jc w:val="center"/>
        <w:rPr>
          <w:color w:val="000000"/>
        </w:rPr>
      </w:pPr>
    </w:p>
    <w:p w:rsidR="00F50E2F" w:rsidRDefault="00F50E2F" w:rsidP="00F50E2F">
      <w:pPr>
        <w:jc w:val="center"/>
        <w:rPr>
          <w:color w:val="000000"/>
        </w:rPr>
      </w:pPr>
    </w:p>
    <w:p w:rsidR="00F50E2F" w:rsidRDefault="00F50E2F" w:rsidP="00F50E2F">
      <w:pPr>
        <w:jc w:val="center"/>
        <w:rPr>
          <w:color w:val="000000"/>
        </w:rPr>
      </w:pPr>
    </w:p>
    <w:p w:rsidR="00F50E2F" w:rsidRDefault="00F50E2F" w:rsidP="00F50E2F">
      <w:pPr>
        <w:pStyle w:val="a8"/>
      </w:pPr>
      <w:bookmarkStart w:id="0" w:name="_Toc388946996"/>
      <w:bookmarkStart w:id="1" w:name="_Toc388947339"/>
      <w:r>
        <w:rPr>
          <w:rFonts w:hint="eastAsia"/>
        </w:rPr>
        <w:t>基础教育学校（机构）统计</w:t>
      </w:r>
      <w:r w:rsidRPr="00ED0502">
        <w:rPr>
          <w:rFonts w:hint="eastAsia"/>
        </w:rPr>
        <w:t>报</w:t>
      </w:r>
      <w:r>
        <w:rPr>
          <w:rFonts w:hint="eastAsia"/>
        </w:rPr>
        <w:t>表</w:t>
      </w:r>
      <w:bookmarkEnd w:id="0"/>
      <w:bookmarkEnd w:id="1"/>
    </w:p>
    <w:p w:rsidR="00F50E2F" w:rsidRDefault="00F50E2F" w:rsidP="00F50E2F">
      <w:pPr>
        <w:jc w:val="center"/>
        <w:rPr>
          <w:rFonts w:ascii="楷体_GB2312" w:eastAsia="楷体_GB2312"/>
          <w:b/>
          <w:color w:val="000000"/>
          <w:sz w:val="36"/>
          <w:szCs w:val="36"/>
        </w:rPr>
      </w:pPr>
    </w:p>
    <w:p w:rsidR="00F50E2F" w:rsidRDefault="00F50E2F" w:rsidP="00F50E2F">
      <w:pPr>
        <w:rPr>
          <w:color w:val="000000"/>
        </w:rPr>
      </w:pPr>
    </w:p>
    <w:p w:rsidR="00F50E2F" w:rsidRDefault="00F50E2F" w:rsidP="00F50E2F">
      <w:pPr>
        <w:rPr>
          <w:color w:val="000000"/>
        </w:rPr>
      </w:pPr>
    </w:p>
    <w:p w:rsidR="00F50E2F" w:rsidRDefault="00FA7D8F" w:rsidP="00F50E2F">
      <w:pPr>
        <w:rPr>
          <w:color w:val="000000"/>
        </w:rPr>
      </w:pPr>
      <w:r>
        <w:rPr>
          <w:noProof/>
        </w:rPr>
        <mc:AlternateContent>
          <mc:Choice Requires="wps">
            <w:drawing>
              <wp:anchor distT="0" distB="0" distL="114300" distR="114300" simplePos="0" relativeHeight="251659264" behindDoc="0" locked="0" layoutInCell="1" allowOverlap="1" wp14:anchorId="41218999" wp14:editId="3EA87831">
                <wp:simplePos x="0" y="0"/>
                <wp:positionH relativeFrom="column">
                  <wp:posOffset>6819900</wp:posOffset>
                </wp:positionH>
                <wp:positionV relativeFrom="paragraph">
                  <wp:posOffset>194310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825C65" w:rsidRPr="00161175" w:rsidRDefault="00825C65" w:rsidP="00825C65">
                            <w:pPr>
                              <w:jc w:val="center"/>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1218999" id="_x0000_t202" coordsize="21600,21600" o:spt="202" path="m,l,21600r21600,l21600,xe">
                <v:stroke joinstyle="miter"/>
                <v:path gradientshapeok="t" o:connecttype="rect"/>
              </v:shapetype>
              <v:shape id="文本框 1" o:spid="_x0000_s1026" type="#_x0000_t202" style="position:absolute;left:0;text-align:left;margin-left:537pt;margin-top:15.3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" filled="f" stroked="f">
                <v:fill o:detectmouseclick="t"/>
                <v:textbox style="mso-fit-shape-to-text:t">
                  <w:txbxContent>
                    <w:p w:rsidR="00825C65" w:rsidRPr="00161175" w:rsidRDefault="00825C65" w:rsidP="00825C65">
                      <w:pPr>
                        <w:jc w:val="center"/>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p>
    <w:p w:rsidR="00F50E2F" w:rsidRDefault="00F50E2F" w:rsidP="00F50E2F">
      <w:pPr>
        <w:rPr>
          <w:color w:val="000000"/>
        </w:rPr>
      </w:pPr>
    </w:p>
    <w:p w:rsidR="00F50E2F" w:rsidRDefault="00F50E2F" w:rsidP="00F50E2F">
      <w:pPr>
        <w:rPr>
          <w:color w:val="000000"/>
        </w:rPr>
      </w:pPr>
    </w:p>
    <w:p w:rsidR="00F50E2F" w:rsidRDefault="00F50E2F" w:rsidP="00F50E2F">
      <w:pPr>
        <w:rPr>
          <w:color w:val="000000"/>
        </w:rPr>
      </w:pPr>
    </w:p>
    <w:p w:rsidR="00F50E2F" w:rsidRDefault="00F50E2F" w:rsidP="00F50E2F">
      <w:pPr>
        <w:rPr>
          <w:color w:val="000000"/>
        </w:rPr>
      </w:pPr>
    </w:p>
    <w:p w:rsidR="00F50E2F" w:rsidRDefault="00F50E2F" w:rsidP="00F50E2F">
      <w:pPr>
        <w:rPr>
          <w:color w:val="000000"/>
        </w:rPr>
      </w:pPr>
    </w:p>
    <w:p w:rsidR="00F50E2F" w:rsidRDefault="00F50E2F" w:rsidP="00F50E2F">
      <w:pPr>
        <w:rPr>
          <w:color w:val="000000"/>
        </w:rPr>
      </w:pPr>
    </w:p>
    <w:p w:rsidR="00F50E2F" w:rsidRDefault="00F50E2F" w:rsidP="00F50E2F">
      <w:pPr>
        <w:jc w:val="center"/>
        <w:rPr>
          <w:rFonts w:ascii="楷体_GB2312" w:eastAsia="楷体_GB2312"/>
          <w:b/>
          <w:color w:val="000000"/>
          <w:sz w:val="36"/>
          <w:szCs w:val="36"/>
        </w:rPr>
      </w:pPr>
      <w:r>
        <w:rPr>
          <w:rFonts w:ascii="楷体_GB2312" w:eastAsia="楷体_GB2312" w:hint="eastAsia"/>
          <w:b/>
          <w:color w:val="000000"/>
          <w:sz w:val="36"/>
          <w:szCs w:val="36"/>
        </w:rPr>
        <w:t>教育部发展规划司编制</w:t>
      </w:r>
    </w:p>
    <w:p w:rsidR="00F50E2F" w:rsidRDefault="00F50E2F" w:rsidP="00F50E2F">
      <w:pPr>
        <w:jc w:val="center"/>
        <w:rPr>
          <w:rFonts w:ascii="楷体_GB2312" w:eastAsia="楷体_GB2312"/>
          <w:b/>
          <w:color w:val="000000"/>
          <w:sz w:val="36"/>
          <w:szCs w:val="36"/>
        </w:rPr>
        <w:sectPr w:rsidR="00F50E2F">
          <w:headerReference w:type="default" r:id="rId7"/>
          <w:footerReference w:type="even" r:id="rId8"/>
          <w:footerReference w:type="default" r:id="rId9"/>
          <w:pgSz w:w="16840" w:h="11907" w:orient="landscape" w:code="9"/>
          <w:pgMar w:top="851" w:right="851" w:bottom="851" w:left="1134" w:header="737" w:footer="737" w:gutter="0"/>
          <w:pgNumType w:start="1"/>
          <w:cols w:space="425"/>
          <w:docGrid w:type="lines" w:linePitch="312"/>
        </w:sectPr>
      </w:pPr>
      <w:r>
        <w:rPr>
          <w:rFonts w:ascii="楷体_GB2312" w:eastAsia="楷体_GB2312" w:hint="eastAsia"/>
          <w:b/>
          <w:color w:val="000000"/>
          <w:sz w:val="36"/>
          <w:szCs w:val="36"/>
        </w:rPr>
        <w:t>二〇一八年六月</w:t>
      </w:r>
    </w:p>
    <w:p w:rsidR="00F50E2F" w:rsidRPr="00F50E2F" w:rsidRDefault="00F50E2F" w:rsidP="00F50E2F">
      <w:pPr>
        <w:pStyle w:val="2"/>
      </w:pPr>
      <w:r w:rsidRPr="00F50E2F">
        <w:rPr>
          <w:rFonts w:hint="eastAsia"/>
        </w:rPr>
        <w:lastRenderedPageBreak/>
        <w:t>基础基112</w:t>
      </w:r>
      <w:r w:rsidRPr="00F50E2F">
        <w:rPr>
          <w:rFonts w:hint="eastAsia"/>
          <w:w w:val="90"/>
        </w:rPr>
        <w:t>学校（机构）基本情况</w:t>
      </w:r>
    </w:p>
    <w:p w:rsidR="00F50E2F" w:rsidRPr="00F50E2F" w:rsidRDefault="00F50E2F" w:rsidP="00F50E2F">
      <w:pPr>
        <w:autoSpaceDE w:val="0"/>
        <w:autoSpaceDN w:val="0"/>
        <w:adjustRightInd w:val="0"/>
        <w:spacing w:line="240" w:lineRule="exact"/>
        <w:ind w:firstLineChars="236" w:firstLine="426"/>
        <w:rPr>
          <w:rFonts w:ascii="宋体" w:hAnsi="宋体"/>
          <w:b/>
          <w:sz w:val="18"/>
        </w:rPr>
      </w:pPr>
      <w:r w:rsidRPr="00F50E2F">
        <w:rPr>
          <w:rFonts w:ascii="宋体" w:hAnsi="宋体" w:hint="eastAsia"/>
          <w:b/>
          <w:sz w:val="18"/>
          <w:szCs w:val="18"/>
        </w:rPr>
        <w:t>一、指标解释</w:t>
      </w:r>
    </w:p>
    <w:p w:rsidR="00F50E2F" w:rsidRPr="00F50E2F" w:rsidRDefault="00FA7D8F" w:rsidP="00F50E2F">
      <w:pPr>
        <w:spacing w:line="240" w:lineRule="exact"/>
        <w:ind w:firstLineChars="236" w:firstLine="496"/>
        <w:rPr>
          <w:rFonts w:ascii="宋体" w:hAnsi="宋体"/>
          <w:sz w:val="18"/>
          <w:szCs w:val="18"/>
        </w:rPr>
      </w:pPr>
      <w:r>
        <w:rPr>
          <w:noProof/>
        </w:rPr>
        <mc:AlternateContent>
          <mc:Choice Requires="wps">
            <w:drawing>
              <wp:anchor distT="0" distB="0" distL="114300" distR="114300" simplePos="0" relativeHeight="251663360" behindDoc="0" locked="0" layoutInCell="1" allowOverlap="1" wp14:anchorId="1FEF5982" wp14:editId="3C49814E">
                <wp:simplePos x="0" y="0"/>
                <wp:positionH relativeFrom="column">
                  <wp:posOffset>5679440</wp:posOffset>
                </wp:positionH>
                <wp:positionV relativeFrom="paragraph">
                  <wp:posOffset>275590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161175" w:rsidRPr="00161175" w:rsidRDefault="00161175" w:rsidP="00161175">
                            <w:pPr>
                              <w:jc w:val="center"/>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FEF5982" id="文本框 6" o:spid="_x0000_s1027" type="#_x0000_t202" style="position:absolute;left:0;text-align:left;margin-left:447.2pt;margin-top:21.7pt;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" filled="f" stroked="f">
                <v:fill o:detectmouseclick="t"/>
                <v:textbox style="mso-fit-shape-to-text:t">
                  <w:txbxContent>
                    <w:p w:rsidR="00161175" w:rsidRPr="00161175" w:rsidRDefault="00161175" w:rsidP="00161175">
                      <w:pPr>
                        <w:jc w:val="center"/>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F50E2F" w:rsidRPr="00F50E2F">
        <w:rPr>
          <w:rFonts w:ascii="宋体" w:hAnsi="宋体" w:hint="eastAsia"/>
          <w:b/>
          <w:sz w:val="18"/>
          <w:szCs w:val="18"/>
        </w:rPr>
        <w:t>1.少数民族双语教学：</w:t>
      </w:r>
      <w:r w:rsidR="00F50E2F" w:rsidRPr="00F50E2F">
        <w:rPr>
          <w:rFonts w:ascii="宋体" w:hAnsi="宋体" w:hint="eastAsia"/>
          <w:sz w:val="18"/>
          <w:szCs w:val="18"/>
        </w:rPr>
        <w:t>是指在少数民族和少数民族地区各级各类学校中，面向少数民族学生实施的以国家通用语言文字和少数民族语言文字为教学语言的教学活动。包括一类模式、二类模式、三类模式。</w:t>
      </w:r>
    </w:p>
    <w:p w:rsidR="00F50E2F" w:rsidRPr="00F50E2F" w:rsidRDefault="00F50E2F" w:rsidP="00F50E2F">
      <w:pPr>
        <w:spacing w:line="240" w:lineRule="exact"/>
        <w:ind w:firstLineChars="236" w:firstLine="425"/>
        <w:rPr>
          <w:rFonts w:ascii="宋体" w:hAnsi="宋体"/>
          <w:sz w:val="18"/>
          <w:szCs w:val="18"/>
        </w:rPr>
      </w:pPr>
      <w:r w:rsidRPr="00F50E2F">
        <w:rPr>
          <w:rFonts w:ascii="宋体" w:hAnsi="宋体" w:hint="eastAsia"/>
          <w:sz w:val="18"/>
          <w:szCs w:val="18"/>
        </w:rPr>
        <w:t>一类模式：是指除汉语文（汉语）学科外，其他学科用民族语授课，使用民族文字教材的双语教学模式。</w:t>
      </w:r>
    </w:p>
    <w:p w:rsidR="00F50E2F" w:rsidRPr="00F50E2F" w:rsidRDefault="00F50E2F" w:rsidP="00F50E2F">
      <w:pPr>
        <w:spacing w:line="240" w:lineRule="exact"/>
        <w:ind w:firstLineChars="236" w:firstLine="425"/>
        <w:rPr>
          <w:rFonts w:ascii="宋体" w:hAnsi="宋体"/>
          <w:sz w:val="18"/>
          <w:szCs w:val="18"/>
        </w:rPr>
      </w:pPr>
      <w:r w:rsidRPr="00F50E2F">
        <w:rPr>
          <w:rFonts w:ascii="宋体" w:hAnsi="宋体" w:hint="eastAsia"/>
          <w:sz w:val="18"/>
          <w:szCs w:val="18"/>
        </w:rPr>
        <w:t>二类模式：是指除民族语文学科外，其他学科用汉语授课，使用汉语文（汉语）教材的双语教学模式。</w:t>
      </w:r>
    </w:p>
    <w:p w:rsidR="00F50E2F" w:rsidRPr="00F50E2F" w:rsidRDefault="00F50E2F" w:rsidP="00F50E2F">
      <w:pPr>
        <w:spacing w:line="240" w:lineRule="exact"/>
        <w:ind w:firstLineChars="236" w:firstLine="425"/>
        <w:rPr>
          <w:rFonts w:ascii="宋体" w:hAnsi="宋体"/>
          <w:sz w:val="18"/>
          <w:szCs w:val="18"/>
        </w:rPr>
      </w:pPr>
      <w:r w:rsidRPr="00F50E2F">
        <w:rPr>
          <w:rFonts w:ascii="宋体" w:hAnsi="宋体" w:hint="eastAsia"/>
          <w:sz w:val="18"/>
          <w:szCs w:val="18"/>
        </w:rPr>
        <w:t>三类模式：是指部分学科用民族语授课，部分学科用汉语授课的双语教学模式。</w:t>
      </w:r>
    </w:p>
    <w:p w:rsidR="00F50E2F" w:rsidRPr="00F50E2F" w:rsidRDefault="00F50E2F" w:rsidP="00F50E2F">
      <w:pPr>
        <w:spacing w:line="240" w:lineRule="exact"/>
        <w:ind w:firstLineChars="236" w:firstLine="426"/>
        <w:rPr>
          <w:rFonts w:ascii="宋体" w:hAnsi="宋体"/>
          <w:b/>
          <w:sz w:val="18"/>
          <w:szCs w:val="18"/>
        </w:rPr>
      </w:pPr>
      <w:r w:rsidRPr="00F50E2F">
        <w:rPr>
          <w:rFonts w:ascii="宋体" w:hAnsi="宋体" w:hint="eastAsia"/>
          <w:b/>
          <w:sz w:val="18"/>
          <w:szCs w:val="18"/>
        </w:rPr>
        <w:t>2.双语教学学生：</w:t>
      </w:r>
      <w:r w:rsidRPr="00F50E2F">
        <w:rPr>
          <w:rFonts w:ascii="宋体" w:hAnsi="宋体" w:hint="eastAsia"/>
          <w:sz w:val="18"/>
          <w:szCs w:val="18"/>
        </w:rPr>
        <w:t>是指接受双语教学的少数民族学生。</w:t>
      </w:r>
    </w:p>
    <w:p w:rsidR="00F50E2F" w:rsidRPr="00F50E2F" w:rsidRDefault="00F50E2F" w:rsidP="00F50E2F">
      <w:pPr>
        <w:spacing w:line="240" w:lineRule="exact"/>
        <w:ind w:firstLineChars="236" w:firstLine="426"/>
        <w:rPr>
          <w:rFonts w:ascii="宋体" w:hAnsi="宋体"/>
          <w:sz w:val="18"/>
          <w:szCs w:val="18"/>
        </w:rPr>
      </w:pPr>
      <w:r w:rsidRPr="00F50E2F">
        <w:rPr>
          <w:rFonts w:ascii="宋体" w:hAnsi="宋体" w:hint="eastAsia"/>
          <w:b/>
          <w:sz w:val="18"/>
          <w:szCs w:val="18"/>
        </w:rPr>
        <w:t>双语教学专任教师：</w:t>
      </w:r>
      <w:r w:rsidRPr="00F50E2F">
        <w:rPr>
          <w:rFonts w:ascii="宋体" w:hAnsi="宋体" w:hint="eastAsia"/>
          <w:sz w:val="18"/>
          <w:szCs w:val="18"/>
        </w:rPr>
        <w:t>是指面向接受双语教学的学生，在双语教学岗位上从事双语教学工作的教师。</w:t>
      </w:r>
    </w:p>
    <w:p w:rsidR="00F50E2F" w:rsidRPr="00F50E2F" w:rsidRDefault="00F50E2F" w:rsidP="00F50E2F">
      <w:pPr>
        <w:spacing w:line="240" w:lineRule="exact"/>
        <w:ind w:firstLineChars="236" w:firstLine="426"/>
        <w:rPr>
          <w:rFonts w:ascii="宋体" w:hAnsi="宋体"/>
          <w:sz w:val="18"/>
          <w:szCs w:val="18"/>
        </w:rPr>
      </w:pPr>
      <w:r w:rsidRPr="00F50E2F">
        <w:rPr>
          <w:rFonts w:ascii="宋体" w:hAnsi="宋体" w:hint="eastAsia"/>
          <w:b/>
          <w:sz w:val="18"/>
          <w:szCs w:val="18"/>
        </w:rPr>
        <w:t>3.仪器设备配备达标情况：</w:t>
      </w:r>
      <w:r w:rsidRPr="00F50E2F">
        <w:rPr>
          <w:rFonts w:ascii="宋体" w:hAnsi="宋体" w:hint="eastAsia"/>
          <w:sz w:val="18"/>
          <w:szCs w:val="18"/>
        </w:rPr>
        <w:t>是指学校各项仪器设备是否达到各省、自治区、直辖市规定的仪器配备标准。包括体育器械配备、音乐器材配备、美术器材配备、数学自然实验仪器、理科实验仪器等是否达标。</w:t>
      </w:r>
    </w:p>
    <w:p w:rsidR="00F50E2F" w:rsidRPr="00F50E2F" w:rsidRDefault="00F50E2F" w:rsidP="00F50E2F">
      <w:pPr>
        <w:spacing w:line="240" w:lineRule="exact"/>
        <w:ind w:firstLineChars="236" w:firstLine="426"/>
        <w:rPr>
          <w:rFonts w:ascii="宋体" w:hAnsi="宋体"/>
          <w:b/>
          <w:sz w:val="18"/>
          <w:szCs w:val="18"/>
        </w:rPr>
      </w:pPr>
      <w:r w:rsidRPr="00F50E2F">
        <w:rPr>
          <w:rFonts w:ascii="宋体" w:hAnsi="宋体" w:hint="eastAsia"/>
          <w:b/>
          <w:sz w:val="18"/>
          <w:szCs w:val="18"/>
        </w:rPr>
        <w:t>4.体育</w:t>
      </w:r>
      <w:r w:rsidRPr="00F50E2F">
        <w:rPr>
          <w:rFonts w:ascii="宋体" w:hAnsi="宋体" w:hint="eastAsia"/>
          <w:sz w:val="18"/>
          <w:szCs w:val="18"/>
        </w:rPr>
        <w:t>器械</w:t>
      </w:r>
      <w:r w:rsidRPr="00F50E2F">
        <w:rPr>
          <w:rFonts w:ascii="宋体" w:hAnsi="宋体" w:hint="eastAsia"/>
          <w:b/>
          <w:sz w:val="18"/>
          <w:szCs w:val="18"/>
        </w:rPr>
        <w:t>配备是否达标：</w:t>
      </w:r>
      <w:r w:rsidRPr="00F50E2F">
        <w:rPr>
          <w:rFonts w:ascii="宋体" w:hAnsi="宋体" w:hint="eastAsia"/>
          <w:sz w:val="18"/>
          <w:szCs w:val="18"/>
        </w:rPr>
        <w:t>是指达到《教育部 卫生部 财政部关于印发国家学校体育卫生条件试行基本标准的通知》（</w:t>
      </w:r>
      <w:proofErr w:type="gramStart"/>
      <w:r w:rsidRPr="00F50E2F">
        <w:rPr>
          <w:rFonts w:ascii="宋体" w:hAnsi="宋体" w:hint="eastAsia"/>
          <w:sz w:val="18"/>
          <w:szCs w:val="18"/>
        </w:rPr>
        <w:t>教体艺</w:t>
      </w:r>
      <w:proofErr w:type="gramEnd"/>
      <w:r w:rsidRPr="00F50E2F">
        <w:rPr>
          <w:rFonts w:ascii="宋体" w:hAnsi="宋体" w:hint="eastAsia"/>
          <w:sz w:val="18"/>
          <w:szCs w:val="18"/>
        </w:rPr>
        <w:t>[2008]5号）的相关标准。</w:t>
      </w:r>
    </w:p>
    <w:p w:rsidR="00F50E2F" w:rsidRPr="00F50E2F" w:rsidRDefault="00F50E2F" w:rsidP="00F50E2F">
      <w:pPr>
        <w:spacing w:line="240" w:lineRule="exact"/>
        <w:ind w:firstLineChars="236" w:firstLine="426"/>
        <w:rPr>
          <w:rFonts w:ascii="宋体" w:hAnsi="宋体"/>
          <w:sz w:val="18"/>
          <w:szCs w:val="18"/>
        </w:rPr>
      </w:pPr>
      <w:r w:rsidRPr="00F50E2F">
        <w:rPr>
          <w:rFonts w:ascii="宋体" w:hAnsi="宋体" w:hint="eastAsia"/>
          <w:b/>
          <w:sz w:val="18"/>
          <w:szCs w:val="18"/>
        </w:rPr>
        <w:t>5.体育运动场（馆）面积是否达标：</w:t>
      </w:r>
      <w:r w:rsidRPr="00F50E2F">
        <w:rPr>
          <w:rFonts w:ascii="宋体" w:hAnsi="宋体" w:hint="eastAsia"/>
          <w:sz w:val="18"/>
          <w:szCs w:val="18"/>
        </w:rPr>
        <w:t>是指达到《教育部 卫生部 财政部关于印发国家学校体育卫生条件试行基本标准的通知》（</w:t>
      </w:r>
      <w:proofErr w:type="gramStart"/>
      <w:r w:rsidRPr="00F50E2F">
        <w:rPr>
          <w:rFonts w:ascii="宋体" w:hAnsi="宋体" w:hint="eastAsia"/>
          <w:sz w:val="18"/>
          <w:szCs w:val="18"/>
        </w:rPr>
        <w:t>教体艺</w:t>
      </w:r>
      <w:proofErr w:type="gramEnd"/>
      <w:r w:rsidRPr="00F50E2F">
        <w:rPr>
          <w:rFonts w:ascii="宋体" w:hAnsi="宋体" w:hint="eastAsia"/>
          <w:sz w:val="18"/>
          <w:szCs w:val="18"/>
        </w:rPr>
        <w:t>[2008]5号）的相关标准。</w:t>
      </w:r>
    </w:p>
    <w:p w:rsidR="00F50E2F" w:rsidRPr="00F50E2F" w:rsidRDefault="00F50E2F" w:rsidP="00F50E2F">
      <w:pPr>
        <w:spacing w:line="240" w:lineRule="exact"/>
        <w:ind w:firstLineChars="236" w:firstLine="426"/>
        <w:rPr>
          <w:rFonts w:ascii="宋体" w:hAnsi="宋体"/>
          <w:sz w:val="18"/>
          <w:szCs w:val="18"/>
        </w:rPr>
      </w:pPr>
      <w:r w:rsidRPr="00F50E2F">
        <w:rPr>
          <w:rFonts w:ascii="宋体" w:hAnsi="宋体" w:hint="eastAsia"/>
          <w:b/>
          <w:sz w:val="18"/>
          <w:szCs w:val="18"/>
        </w:rPr>
        <w:t>6.校园网：</w:t>
      </w:r>
      <w:r w:rsidRPr="00F50E2F">
        <w:rPr>
          <w:rFonts w:ascii="宋体" w:hAnsi="宋体" w:hint="eastAsia"/>
          <w:sz w:val="18"/>
          <w:szCs w:val="18"/>
        </w:rPr>
        <w:t>是指在校园内为教学、管理等实现宽带互联，为学校教学、管理与服务等教育活动提供资源共享、信息交流和协同工作的计算机网络（</w:t>
      </w:r>
      <w:proofErr w:type="gramStart"/>
      <w:r w:rsidRPr="00F50E2F">
        <w:rPr>
          <w:rFonts w:ascii="宋体" w:hAnsi="宋体" w:hint="eastAsia"/>
          <w:sz w:val="18"/>
          <w:szCs w:val="18"/>
        </w:rPr>
        <w:t>含通过</w:t>
      </w:r>
      <w:proofErr w:type="gramEnd"/>
      <w:r w:rsidRPr="00F50E2F">
        <w:rPr>
          <w:rFonts w:ascii="宋体" w:hAnsi="宋体" w:hint="eastAsia"/>
          <w:sz w:val="18"/>
          <w:szCs w:val="18"/>
        </w:rPr>
        <w:t>城域网形成的逻辑校园网）。</w:t>
      </w:r>
    </w:p>
    <w:p w:rsidR="00F50E2F" w:rsidRPr="00F50E2F" w:rsidRDefault="00F50E2F" w:rsidP="00F50E2F">
      <w:pPr>
        <w:spacing w:line="240" w:lineRule="exact"/>
        <w:ind w:firstLineChars="236" w:firstLine="426"/>
        <w:rPr>
          <w:rFonts w:ascii="宋体" w:hAnsi="宋体"/>
          <w:b/>
          <w:sz w:val="18"/>
          <w:szCs w:val="18"/>
        </w:rPr>
      </w:pPr>
      <w:r w:rsidRPr="00F50E2F">
        <w:rPr>
          <w:rFonts w:ascii="宋体" w:hAnsi="宋体" w:hint="eastAsia"/>
          <w:b/>
          <w:sz w:val="18"/>
          <w:szCs w:val="18"/>
        </w:rPr>
        <w:t>二、填报说明</w:t>
      </w:r>
    </w:p>
    <w:p w:rsidR="00F50E2F" w:rsidRPr="00F50E2F" w:rsidRDefault="00F50E2F" w:rsidP="00F50E2F">
      <w:pPr>
        <w:spacing w:line="240" w:lineRule="exact"/>
        <w:ind w:firstLineChars="236" w:firstLine="426"/>
        <w:rPr>
          <w:rFonts w:ascii="宋体" w:hAnsi="宋体"/>
          <w:sz w:val="18"/>
          <w:szCs w:val="18"/>
        </w:rPr>
      </w:pPr>
      <w:r w:rsidRPr="00F50E2F">
        <w:rPr>
          <w:rFonts w:ascii="宋体" w:hAnsi="宋体" w:hint="eastAsia"/>
          <w:b/>
          <w:sz w:val="18"/>
          <w:szCs w:val="18"/>
        </w:rPr>
        <w:t>1.附属学校（园）：</w:t>
      </w:r>
      <w:r w:rsidRPr="00F50E2F">
        <w:rPr>
          <w:rFonts w:ascii="宋体" w:hAnsi="宋体" w:hint="eastAsia"/>
          <w:sz w:val="18"/>
          <w:szCs w:val="18"/>
        </w:rPr>
        <w:t>基础教育学校（机构）独立填报，在基础基112基本情况表中填写所附属高等学校（机构）的名称和代码。</w:t>
      </w:r>
    </w:p>
    <w:p w:rsidR="00F50E2F" w:rsidRPr="00F50E2F" w:rsidRDefault="00F50E2F" w:rsidP="00F50E2F">
      <w:pPr>
        <w:spacing w:line="240" w:lineRule="exact"/>
        <w:ind w:firstLineChars="236" w:firstLine="426"/>
        <w:rPr>
          <w:rFonts w:ascii="宋体" w:hAnsi="宋体"/>
          <w:b/>
          <w:sz w:val="18"/>
          <w:szCs w:val="18"/>
        </w:rPr>
      </w:pPr>
      <w:r w:rsidRPr="00F50E2F">
        <w:rPr>
          <w:rFonts w:ascii="宋体" w:hAnsi="宋体" w:hint="eastAsia"/>
          <w:b/>
          <w:sz w:val="18"/>
          <w:szCs w:val="18"/>
        </w:rPr>
        <w:t>2.通电：</w:t>
      </w:r>
      <w:r w:rsidRPr="00F50E2F">
        <w:rPr>
          <w:rFonts w:ascii="宋体" w:hAnsi="宋体" w:hint="eastAsia"/>
          <w:sz w:val="18"/>
          <w:szCs w:val="18"/>
        </w:rPr>
        <w:t>是指学校可获得定期或随时可用的电力来源（例如电网/电源连接，风能，水，太阳能和燃料动力发电机等）。</w:t>
      </w:r>
    </w:p>
    <w:p w:rsidR="00F50E2F" w:rsidRPr="00F50E2F" w:rsidRDefault="00F50E2F" w:rsidP="00F50E2F">
      <w:pPr>
        <w:spacing w:line="240" w:lineRule="exact"/>
        <w:ind w:firstLineChars="236" w:firstLine="426"/>
        <w:rPr>
          <w:rFonts w:ascii="宋体" w:hAnsi="宋体"/>
          <w:sz w:val="18"/>
          <w:szCs w:val="18"/>
        </w:rPr>
      </w:pPr>
      <w:r w:rsidRPr="00F50E2F">
        <w:rPr>
          <w:rFonts w:ascii="宋体" w:hAnsi="宋体" w:hint="eastAsia"/>
          <w:b/>
          <w:sz w:val="18"/>
          <w:szCs w:val="18"/>
        </w:rPr>
        <w:t>3.接入互联网：</w:t>
      </w:r>
      <w:r w:rsidRPr="00F50E2F">
        <w:rPr>
          <w:rFonts w:ascii="宋体" w:hAnsi="宋体" w:hint="eastAsia"/>
          <w:sz w:val="18"/>
          <w:szCs w:val="18"/>
        </w:rPr>
        <w:t xml:space="preserve">已接入互联网的学校，填报“是”，同时填报接入互联网方式（1.拨号、2.ADSL 、3.光纤、4.无线、5.其它）（通过城域网形成逻辑校园网的，填报“光纤”）。 </w:t>
      </w:r>
    </w:p>
    <w:p w:rsidR="00F50E2F" w:rsidRPr="00F50E2F" w:rsidRDefault="00F50E2F" w:rsidP="00F50E2F">
      <w:pPr>
        <w:spacing w:line="240" w:lineRule="exact"/>
        <w:ind w:firstLineChars="236" w:firstLine="426"/>
        <w:rPr>
          <w:rFonts w:ascii="宋体" w:hAnsi="宋体"/>
          <w:sz w:val="18"/>
          <w:szCs w:val="18"/>
        </w:rPr>
      </w:pPr>
      <w:r w:rsidRPr="00F50E2F">
        <w:rPr>
          <w:rFonts w:ascii="宋体" w:hAnsi="宋体" w:hint="eastAsia"/>
          <w:b/>
          <w:sz w:val="18"/>
          <w:szCs w:val="18"/>
        </w:rPr>
        <w:t>4.接入互联网方式:1.拨号：</w:t>
      </w:r>
      <w:r w:rsidRPr="00F50E2F">
        <w:rPr>
          <w:rFonts w:ascii="宋体" w:hAnsi="宋体" w:hint="eastAsia"/>
          <w:sz w:val="18"/>
          <w:szCs w:val="18"/>
        </w:rPr>
        <w:t>是指</w:t>
      </w:r>
      <w:r w:rsidRPr="00F50E2F">
        <w:rPr>
          <w:rFonts w:ascii="宋体" w:hAnsi="宋体"/>
          <w:sz w:val="18"/>
          <w:szCs w:val="18"/>
        </w:rPr>
        <w:t>电话线拨号接入（PSTN）</w:t>
      </w:r>
      <w:r w:rsidRPr="00F50E2F">
        <w:rPr>
          <w:rFonts w:ascii="宋体" w:hAnsi="宋体" w:hint="eastAsia"/>
          <w:sz w:val="18"/>
          <w:szCs w:val="18"/>
        </w:rPr>
        <w:t>和</w:t>
      </w:r>
      <w:r w:rsidRPr="00F50E2F">
        <w:rPr>
          <w:rFonts w:ascii="宋体" w:hAnsi="宋体"/>
          <w:sz w:val="18"/>
          <w:szCs w:val="18"/>
        </w:rPr>
        <w:t>ISDN</w:t>
      </w:r>
      <w:r w:rsidRPr="00F50E2F">
        <w:rPr>
          <w:rFonts w:ascii="宋体" w:hAnsi="宋体" w:hint="eastAsia"/>
          <w:sz w:val="18"/>
          <w:szCs w:val="18"/>
        </w:rPr>
        <w:t>（</w:t>
      </w:r>
      <w:r w:rsidRPr="00F50E2F">
        <w:rPr>
          <w:rFonts w:ascii="宋体" w:hAnsi="宋体"/>
          <w:sz w:val="18"/>
          <w:szCs w:val="18"/>
        </w:rPr>
        <w:t>一线通</w:t>
      </w:r>
      <w:r w:rsidRPr="00F50E2F">
        <w:rPr>
          <w:rFonts w:ascii="宋体" w:hAnsi="宋体" w:hint="eastAsia"/>
          <w:sz w:val="18"/>
          <w:szCs w:val="18"/>
        </w:rPr>
        <w:t>）；</w:t>
      </w:r>
      <w:r w:rsidRPr="00F50E2F">
        <w:rPr>
          <w:rFonts w:ascii="宋体" w:hAnsi="宋体"/>
          <w:sz w:val="18"/>
          <w:szCs w:val="18"/>
        </w:rPr>
        <w:t>PSTN</w:t>
      </w:r>
      <w:r w:rsidRPr="00F50E2F">
        <w:rPr>
          <w:rFonts w:ascii="宋体" w:hAnsi="宋体" w:hint="eastAsia"/>
          <w:sz w:val="18"/>
          <w:szCs w:val="18"/>
        </w:rPr>
        <w:t>是通过</w:t>
      </w:r>
      <w:r w:rsidRPr="00F50E2F">
        <w:rPr>
          <w:rFonts w:ascii="宋体" w:hAnsi="宋体"/>
          <w:sz w:val="18"/>
          <w:szCs w:val="18"/>
        </w:rPr>
        <w:t>电话线及自带调制解调器</w:t>
      </w:r>
      <w:r w:rsidRPr="00F50E2F">
        <w:rPr>
          <w:rFonts w:ascii="宋体" w:hAnsi="宋体"/>
          <w:bCs/>
          <w:sz w:val="18"/>
          <w:szCs w:val="18"/>
        </w:rPr>
        <w:t>（MODEM）</w:t>
      </w:r>
      <w:r w:rsidRPr="00F50E2F">
        <w:rPr>
          <w:rFonts w:ascii="宋体" w:hAnsi="宋体"/>
          <w:sz w:val="18"/>
          <w:szCs w:val="18"/>
        </w:rPr>
        <w:t>的PC完成接入</w:t>
      </w:r>
      <w:r w:rsidRPr="00F50E2F">
        <w:rPr>
          <w:rFonts w:ascii="宋体" w:hAnsi="宋体" w:hint="eastAsia"/>
          <w:sz w:val="18"/>
          <w:szCs w:val="18"/>
        </w:rPr>
        <w:t>，最高的速率 为56kbps；</w:t>
      </w:r>
      <w:r w:rsidRPr="00F50E2F">
        <w:rPr>
          <w:rFonts w:ascii="宋体" w:hAnsi="宋体"/>
          <w:sz w:val="18"/>
          <w:szCs w:val="18"/>
        </w:rPr>
        <w:t>ISDN将电话、</w:t>
      </w:r>
      <w:hyperlink r:id="rId10" w:tgtFrame="_blank" w:history="1">
        <w:r w:rsidRPr="00F50E2F">
          <w:rPr>
            <w:rFonts w:ascii="宋体" w:hAnsi="宋体"/>
            <w:sz w:val="18"/>
            <w:szCs w:val="18"/>
          </w:rPr>
          <w:t>传真</w:t>
        </w:r>
      </w:hyperlink>
      <w:r w:rsidRPr="00F50E2F">
        <w:rPr>
          <w:rFonts w:ascii="宋体" w:hAnsi="宋体"/>
          <w:sz w:val="18"/>
          <w:szCs w:val="18"/>
        </w:rPr>
        <w:t>、数据、图像等多种业务综合在一个统一的数字网络中进行传输和处理。用户利用一条ISDN用户线路，可以在上网的同时拨打电话、收发传真，就像两条电话线一样</w:t>
      </w:r>
      <w:r w:rsidRPr="00F50E2F">
        <w:rPr>
          <w:rFonts w:ascii="宋体" w:hAnsi="宋体" w:hint="eastAsia"/>
          <w:sz w:val="18"/>
          <w:szCs w:val="18"/>
        </w:rPr>
        <w:t>，ISDN的极限带宽为128kbps。</w:t>
      </w:r>
      <w:r w:rsidRPr="00F50E2F">
        <w:rPr>
          <w:rFonts w:ascii="宋体" w:hAnsi="宋体" w:hint="eastAsia"/>
          <w:b/>
          <w:sz w:val="18"/>
          <w:szCs w:val="18"/>
        </w:rPr>
        <w:t>2.ADSL：</w:t>
      </w:r>
      <w:r w:rsidRPr="00F50E2F">
        <w:rPr>
          <w:rFonts w:ascii="宋体" w:hAnsi="宋体" w:hint="eastAsia"/>
          <w:sz w:val="18"/>
          <w:szCs w:val="18"/>
        </w:rPr>
        <w:t>(非对称数字用户环路) 是利用普通铜质电话线作为传输介质，配上专用的Modem即可实现数据高速传输，速率为</w:t>
      </w:r>
      <w:r w:rsidRPr="00F50E2F">
        <w:rPr>
          <w:rFonts w:ascii="宋体" w:hAnsi="宋体"/>
          <w:sz w:val="18"/>
          <w:szCs w:val="18"/>
        </w:rPr>
        <w:t>1Mbps～8Mbps</w:t>
      </w:r>
      <w:r w:rsidRPr="00F50E2F">
        <w:rPr>
          <w:rFonts w:ascii="宋体" w:hAnsi="宋体" w:hint="eastAsia"/>
          <w:sz w:val="18"/>
          <w:szCs w:val="18"/>
        </w:rPr>
        <w:t>，VDSL是ADSL的快速版本，VDSL短距离内的最大下传速率可达55Mbps。</w:t>
      </w:r>
      <w:r w:rsidRPr="00F50E2F">
        <w:rPr>
          <w:rFonts w:ascii="宋体" w:hAnsi="宋体" w:hint="eastAsia"/>
          <w:b/>
          <w:sz w:val="18"/>
          <w:szCs w:val="18"/>
        </w:rPr>
        <w:t>3. 光纤：</w:t>
      </w:r>
      <w:r w:rsidRPr="00F50E2F">
        <w:rPr>
          <w:rFonts w:ascii="宋体" w:hAnsi="宋体"/>
          <w:sz w:val="18"/>
          <w:szCs w:val="18"/>
        </w:rPr>
        <w:t>是一种点对多点的光纤传输和接入技术</w:t>
      </w:r>
      <w:r w:rsidRPr="00F50E2F">
        <w:rPr>
          <w:rFonts w:ascii="宋体" w:hAnsi="宋体" w:hint="eastAsia"/>
          <w:sz w:val="18"/>
          <w:szCs w:val="18"/>
        </w:rPr>
        <w:t>，接入系统总的传输容量为155Mbps。</w:t>
      </w:r>
      <w:r w:rsidRPr="00F50E2F">
        <w:rPr>
          <w:rFonts w:ascii="宋体" w:hAnsi="宋体" w:hint="eastAsia"/>
          <w:b/>
          <w:sz w:val="18"/>
          <w:szCs w:val="18"/>
        </w:rPr>
        <w:t>4. 无线：</w:t>
      </w:r>
      <w:r w:rsidRPr="00F50E2F">
        <w:rPr>
          <w:rFonts w:ascii="宋体" w:hAnsi="宋体"/>
          <w:sz w:val="18"/>
          <w:szCs w:val="18"/>
        </w:rPr>
        <w:t>是一种有线接入的延伸技术，使用无线射频(RF)</w:t>
      </w:r>
      <w:proofErr w:type="gramStart"/>
      <w:r w:rsidRPr="00F50E2F">
        <w:rPr>
          <w:rFonts w:ascii="宋体" w:hAnsi="宋体"/>
          <w:sz w:val="18"/>
          <w:szCs w:val="18"/>
        </w:rPr>
        <w:t>技术越空收发</w:t>
      </w:r>
      <w:proofErr w:type="gramEnd"/>
      <w:r w:rsidRPr="00F50E2F">
        <w:rPr>
          <w:rFonts w:ascii="宋体" w:hAnsi="宋体"/>
          <w:sz w:val="18"/>
          <w:szCs w:val="18"/>
        </w:rPr>
        <w:t>数据</w:t>
      </w:r>
      <w:r w:rsidRPr="00F50E2F">
        <w:rPr>
          <w:rFonts w:ascii="宋体" w:hAnsi="宋体" w:hint="eastAsia"/>
          <w:sz w:val="18"/>
          <w:szCs w:val="18"/>
        </w:rPr>
        <w:t>，带宽总容量为 600Mbps，用户共享带宽。</w:t>
      </w:r>
      <w:r w:rsidRPr="00F50E2F">
        <w:rPr>
          <w:rFonts w:ascii="宋体" w:hAnsi="宋体" w:hint="eastAsia"/>
          <w:b/>
          <w:sz w:val="18"/>
          <w:szCs w:val="18"/>
        </w:rPr>
        <w:t>5.其他：</w:t>
      </w:r>
      <w:r w:rsidRPr="00F50E2F">
        <w:rPr>
          <w:rFonts w:ascii="宋体" w:hAnsi="宋体" w:hint="eastAsia"/>
          <w:sz w:val="18"/>
          <w:szCs w:val="18"/>
        </w:rPr>
        <w:t>一般包括DDN（主干网传输媒介有光纤、数字微波、卫星信道等，用户端多使用普通电缆和双绞线）、（Cable-Modem线缆调制解调器，利用现成的有线电视(CATV)网进行数据传输）、LAN（是利用以太网技术，采用光缆+双绞线的方式对社区进行综合布线）等。</w:t>
      </w:r>
    </w:p>
    <w:p w:rsidR="00F50E2F" w:rsidRPr="00F50E2F" w:rsidRDefault="00F50E2F" w:rsidP="00F50E2F">
      <w:pPr>
        <w:spacing w:line="240" w:lineRule="exact"/>
        <w:ind w:firstLineChars="236" w:firstLine="426"/>
        <w:rPr>
          <w:rFonts w:ascii="宋体" w:hAnsi="宋体"/>
          <w:sz w:val="18"/>
          <w:szCs w:val="18"/>
        </w:rPr>
      </w:pPr>
      <w:r w:rsidRPr="00F50E2F">
        <w:rPr>
          <w:rFonts w:ascii="宋体" w:hAnsi="宋体" w:hint="eastAsia"/>
          <w:b/>
          <w:sz w:val="18"/>
          <w:szCs w:val="18"/>
        </w:rPr>
        <w:t>5.接入互联网出口带宽：</w:t>
      </w:r>
      <w:r w:rsidRPr="00F50E2F">
        <w:rPr>
          <w:rFonts w:ascii="宋体" w:hAnsi="宋体" w:hint="eastAsia"/>
          <w:sz w:val="18"/>
          <w:szCs w:val="18"/>
        </w:rPr>
        <w:t>填写学校连接互联网的设备对外出口带宽之</w:t>
      </w:r>
      <w:proofErr w:type="gramStart"/>
      <w:r w:rsidRPr="00F50E2F">
        <w:rPr>
          <w:rFonts w:ascii="宋体" w:hAnsi="宋体" w:hint="eastAsia"/>
          <w:sz w:val="18"/>
          <w:szCs w:val="18"/>
        </w:rPr>
        <w:t>和</w:t>
      </w:r>
      <w:proofErr w:type="gramEnd"/>
      <w:r w:rsidRPr="00F50E2F">
        <w:rPr>
          <w:rFonts w:ascii="宋体" w:hAnsi="宋体" w:hint="eastAsia"/>
          <w:sz w:val="18"/>
          <w:szCs w:val="18"/>
        </w:rPr>
        <w:t>。网络出口包括中国电信出口、中国网通出口、教育科研</w:t>
      </w:r>
      <w:proofErr w:type="gramStart"/>
      <w:r w:rsidRPr="00F50E2F">
        <w:rPr>
          <w:rFonts w:ascii="宋体" w:hAnsi="宋体" w:hint="eastAsia"/>
          <w:sz w:val="18"/>
          <w:szCs w:val="18"/>
        </w:rPr>
        <w:t>网出口</w:t>
      </w:r>
      <w:proofErr w:type="gramEnd"/>
      <w:r w:rsidRPr="00F50E2F">
        <w:rPr>
          <w:rFonts w:ascii="宋体" w:hAnsi="宋体" w:hint="eastAsia"/>
          <w:sz w:val="18"/>
          <w:szCs w:val="18"/>
        </w:rPr>
        <w:t>等。对于建立校园网的，填写校园网对外出口带宽之和（通过城域网形成逻辑校园网的，按学校接入城域网带宽填报）；对于没有建立校园网但已接入互联网的学校，按学校连接互联网的带宽之和填报；接入互联网出口带宽的填报单位为（Mbps），换算时，按</w:t>
      </w:r>
      <w:r w:rsidRPr="00F50E2F">
        <w:rPr>
          <w:rFonts w:ascii="宋体" w:hAnsi="宋体"/>
          <w:sz w:val="18"/>
          <w:szCs w:val="18"/>
        </w:rPr>
        <w:t>1M=1024K</w:t>
      </w:r>
      <w:r w:rsidRPr="00F50E2F">
        <w:rPr>
          <w:rFonts w:ascii="宋体" w:hAnsi="宋体" w:hint="eastAsia"/>
          <w:sz w:val="18"/>
          <w:szCs w:val="18"/>
        </w:rPr>
        <w:t>，</w:t>
      </w:r>
      <w:r w:rsidRPr="00F50E2F">
        <w:rPr>
          <w:rFonts w:ascii="宋体" w:hAnsi="宋体"/>
          <w:sz w:val="18"/>
          <w:szCs w:val="18"/>
        </w:rPr>
        <w:t>1G=1024M</w:t>
      </w:r>
      <w:r w:rsidRPr="00F50E2F">
        <w:rPr>
          <w:rFonts w:ascii="宋体" w:hAnsi="宋体" w:hint="eastAsia"/>
          <w:sz w:val="18"/>
          <w:szCs w:val="18"/>
        </w:rPr>
        <w:t>计算。</w:t>
      </w:r>
    </w:p>
    <w:p w:rsidR="00F50E2F" w:rsidRPr="00F50E2F" w:rsidRDefault="00F50E2F" w:rsidP="00F50E2F">
      <w:pPr>
        <w:spacing w:line="240" w:lineRule="exact"/>
        <w:ind w:firstLineChars="236" w:firstLine="426"/>
        <w:rPr>
          <w:rFonts w:ascii="宋体" w:hAnsi="宋体"/>
          <w:sz w:val="18"/>
          <w:szCs w:val="18"/>
        </w:rPr>
      </w:pPr>
      <w:r w:rsidRPr="00F50E2F">
        <w:rPr>
          <w:rFonts w:ascii="宋体" w:hAnsi="宋体" w:hint="eastAsia"/>
          <w:b/>
          <w:sz w:val="18"/>
          <w:szCs w:val="18"/>
        </w:rPr>
        <w:t>6.少数民族双语教学班：</w:t>
      </w:r>
      <w:r w:rsidRPr="00F50E2F">
        <w:rPr>
          <w:rFonts w:ascii="宋体" w:hAnsi="宋体" w:hint="eastAsia"/>
          <w:sz w:val="18"/>
          <w:szCs w:val="18"/>
        </w:rPr>
        <w:t>内蒙古自治区、辽宁省、吉林省、黑龙江省、广西壮族自治区、四川省、贵州省、云南省、西藏自治区、甘肃省、青海省、新疆维吾尔自治区等12省（自治区）填报本项。</w:t>
      </w:r>
    </w:p>
    <w:p w:rsidR="00F50E2F" w:rsidRPr="00F50E2F" w:rsidRDefault="00F50E2F" w:rsidP="00F50E2F">
      <w:pPr>
        <w:spacing w:line="240" w:lineRule="exact"/>
        <w:ind w:firstLineChars="236" w:firstLine="426"/>
        <w:rPr>
          <w:rFonts w:ascii="宋体" w:hAnsi="宋体"/>
          <w:sz w:val="18"/>
          <w:szCs w:val="18"/>
        </w:rPr>
      </w:pPr>
      <w:r w:rsidRPr="00F50E2F">
        <w:rPr>
          <w:rFonts w:ascii="宋体" w:hAnsi="宋体" w:hint="eastAsia"/>
          <w:b/>
          <w:sz w:val="18"/>
          <w:szCs w:val="18"/>
        </w:rPr>
        <w:t>7.国家学生体质健康标准测试达标情况：</w:t>
      </w:r>
      <w:r w:rsidRPr="00F50E2F">
        <w:rPr>
          <w:rFonts w:ascii="宋体" w:hAnsi="宋体" w:hint="eastAsia"/>
          <w:sz w:val="18"/>
          <w:szCs w:val="18"/>
        </w:rPr>
        <w:t>是指根据《教育部 国家体育总局关于实施〈国家学生体质健康标准〉的通知》（</w:t>
      </w:r>
      <w:proofErr w:type="gramStart"/>
      <w:r w:rsidRPr="00F50E2F">
        <w:rPr>
          <w:rFonts w:ascii="宋体" w:hAnsi="宋体" w:hint="eastAsia"/>
          <w:sz w:val="18"/>
          <w:szCs w:val="18"/>
        </w:rPr>
        <w:t>教体艺</w:t>
      </w:r>
      <w:proofErr w:type="gramEnd"/>
      <w:r w:rsidRPr="00F50E2F">
        <w:rPr>
          <w:rFonts w:ascii="宋体" w:hAnsi="宋体" w:hint="eastAsia"/>
          <w:sz w:val="18"/>
          <w:szCs w:val="18"/>
        </w:rPr>
        <w:t>[2007]8号），要求学校每学年对学生进行一次《国家学生体质健康标准》的测试，各评价指标满分为100分。90分以上为优秀，75分—89分为良好，60分—74分为及格，59分及以下为不及格。</w:t>
      </w:r>
    </w:p>
    <w:p w:rsidR="00F50E2F" w:rsidRPr="00F50E2F" w:rsidRDefault="00F50E2F" w:rsidP="00F50E2F">
      <w:pPr>
        <w:spacing w:line="240" w:lineRule="exact"/>
        <w:ind w:firstLineChars="236" w:firstLine="426"/>
        <w:rPr>
          <w:rFonts w:ascii="宋体" w:hAnsi="宋体"/>
          <w:sz w:val="18"/>
          <w:szCs w:val="18"/>
        </w:rPr>
      </w:pPr>
      <w:r w:rsidRPr="00F50E2F">
        <w:rPr>
          <w:rFonts w:ascii="宋体" w:hAnsi="宋体" w:hint="eastAsia"/>
          <w:b/>
          <w:sz w:val="18"/>
          <w:szCs w:val="18"/>
        </w:rPr>
        <w:t>8</w:t>
      </w:r>
      <w:r w:rsidRPr="00F50E2F">
        <w:rPr>
          <w:rFonts w:ascii="宋体" w:hAnsi="宋体" w:hint="eastAsia"/>
          <w:sz w:val="18"/>
          <w:szCs w:val="18"/>
        </w:rPr>
        <w:t>.</w:t>
      </w:r>
      <w:r w:rsidRPr="00F50E2F">
        <w:rPr>
          <w:rFonts w:ascii="宋体" w:hAnsi="宋体" w:hint="eastAsia"/>
          <w:b/>
          <w:sz w:val="18"/>
          <w:szCs w:val="18"/>
        </w:rPr>
        <w:t>网管供水：</w:t>
      </w:r>
      <w:r w:rsidRPr="00F50E2F">
        <w:rPr>
          <w:rFonts w:ascii="宋体" w:hAnsi="宋体" w:hint="eastAsia"/>
          <w:sz w:val="18"/>
          <w:szCs w:val="18"/>
        </w:rPr>
        <w:t>即通常说的自来水，指市政供水部门通过管网将水输送至学校内。</w:t>
      </w:r>
    </w:p>
    <w:p w:rsidR="00F50E2F" w:rsidRPr="00F50E2F" w:rsidRDefault="00FA7D8F" w:rsidP="00F50E2F">
      <w:pPr>
        <w:spacing w:line="240" w:lineRule="exact"/>
        <w:ind w:firstLineChars="236" w:firstLine="496"/>
        <w:rPr>
          <w:rFonts w:ascii="宋体" w:hAnsi="宋体"/>
          <w:sz w:val="18"/>
          <w:szCs w:val="18"/>
        </w:rPr>
      </w:pPr>
      <w:r>
        <w:rPr>
          <w:noProof/>
        </w:rPr>
        <w:lastRenderedPageBreak/>
        <mc:AlternateContent>
          <mc:Choice Requires="wps">
            <w:drawing>
              <wp:anchor distT="0" distB="0" distL="114300" distR="114300" simplePos="0" relativeHeight="251665408" behindDoc="0" locked="0" layoutInCell="1" allowOverlap="1" wp14:anchorId="20D250DC" wp14:editId="3F74C703">
                <wp:simplePos x="0" y="0"/>
                <wp:positionH relativeFrom="column">
                  <wp:posOffset>6276975</wp:posOffset>
                </wp:positionH>
                <wp:positionV relativeFrom="paragraph">
                  <wp:posOffset>56515</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FA7D8F" w:rsidRPr="00161175" w:rsidRDefault="00FA7D8F" w:rsidP="00FA7D8F">
                            <w:pPr>
                              <w:jc w:val="center"/>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0D250DC" id="文本框 7" o:spid="_x0000_s1028" type="#_x0000_t202" style="position:absolute;left:0;text-align:left;margin-left:494.25pt;margin-top:4.45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" filled="f" stroked="f">
                <v:fill o:detectmouseclick="t"/>
                <v:textbox style="mso-fit-shape-to-text:t">
                  <w:txbxContent>
                    <w:p w:rsidR="00FA7D8F" w:rsidRPr="00161175" w:rsidRDefault="00FA7D8F" w:rsidP="00FA7D8F">
                      <w:pPr>
                        <w:jc w:val="center"/>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F50E2F" w:rsidRPr="00F50E2F">
        <w:rPr>
          <w:rFonts w:ascii="宋体" w:hAnsi="宋体" w:hint="eastAsia"/>
          <w:b/>
          <w:sz w:val="18"/>
          <w:szCs w:val="18"/>
        </w:rPr>
        <w:t>9</w:t>
      </w:r>
      <w:r w:rsidR="00F50E2F" w:rsidRPr="00F50E2F">
        <w:rPr>
          <w:rFonts w:ascii="宋体" w:hAnsi="宋体" w:hint="eastAsia"/>
          <w:sz w:val="18"/>
          <w:szCs w:val="18"/>
        </w:rPr>
        <w:t>.</w:t>
      </w:r>
      <w:r w:rsidR="00F50E2F" w:rsidRPr="00F50E2F">
        <w:rPr>
          <w:rFonts w:ascii="宋体" w:hAnsi="宋体" w:hint="eastAsia"/>
          <w:b/>
          <w:sz w:val="18"/>
          <w:szCs w:val="18"/>
        </w:rPr>
        <w:t xml:space="preserve"> 自备水源：</w:t>
      </w:r>
      <w:r w:rsidR="00F50E2F" w:rsidRPr="00F50E2F">
        <w:rPr>
          <w:rFonts w:ascii="宋体" w:hAnsi="宋体" w:hint="eastAsia"/>
          <w:sz w:val="18"/>
          <w:szCs w:val="18"/>
        </w:rPr>
        <w:t>是指利用学校内的水窖、手压井、引泉水、大口井和机井等提供学校日常所需的饮用水。</w:t>
      </w:r>
    </w:p>
    <w:p w:rsidR="00F50E2F" w:rsidRPr="00F50E2F" w:rsidRDefault="00F50E2F" w:rsidP="00F50E2F">
      <w:pPr>
        <w:spacing w:line="240" w:lineRule="exact"/>
        <w:ind w:firstLineChars="236" w:firstLine="426"/>
        <w:rPr>
          <w:rFonts w:ascii="宋体" w:hAnsi="宋体"/>
          <w:sz w:val="18"/>
          <w:szCs w:val="18"/>
        </w:rPr>
      </w:pPr>
      <w:r w:rsidRPr="00F50E2F">
        <w:rPr>
          <w:rFonts w:ascii="宋体" w:hAnsi="宋体" w:hint="eastAsia"/>
          <w:b/>
          <w:sz w:val="18"/>
          <w:szCs w:val="18"/>
        </w:rPr>
        <w:t>10</w:t>
      </w:r>
      <w:r w:rsidRPr="00F50E2F">
        <w:rPr>
          <w:rFonts w:ascii="宋体" w:hAnsi="宋体" w:hint="eastAsia"/>
          <w:sz w:val="18"/>
          <w:szCs w:val="18"/>
        </w:rPr>
        <w:t>.</w:t>
      </w:r>
      <w:r w:rsidRPr="00F50E2F">
        <w:rPr>
          <w:rFonts w:ascii="宋体" w:hAnsi="宋体" w:hint="eastAsia"/>
          <w:b/>
          <w:sz w:val="18"/>
          <w:szCs w:val="18"/>
        </w:rPr>
        <w:t>卫生厕所：</w:t>
      </w:r>
      <w:r w:rsidRPr="00F50E2F">
        <w:rPr>
          <w:rFonts w:ascii="宋体" w:hAnsi="宋体" w:hint="eastAsia"/>
          <w:sz w:val="18"/>
          <w:szCs w:val="18"/>
        </w:rPr>
        <w:t>是指厕所有墙、有顶，贮粪池不渗、不漏、密闭有盖，厕所清洁、无蝇蛆、基本无臭，粪便必须及时清出并进行无害化处理。包含如下类型：① 三格化粪池厕所，②粪尿分集式厕所，③三联沼气式厕所，④水冲式厕所（完整下水道水冲式）等。</w:t>
      </w:r>
    </w:p>
    <w:p w:rsidR="00F50E2F" w:rsidRPr="00F50E2F" w:rsidRDefault="00F50E2F" w:rsidP="00F50E2F">
      <w:pPr>
        <w:spacing w:line="240" w:lineRule="exact"/>
        <w:ind w:firstLineChars="236" w:firstLine="426"/>
        <w:rPr>
          <w:rFonts w:ascii="宋体" w:hAnsi="宋体"/>
          <w:sz w:val="18"/>
          <w:szCs w:val="18"/>
        </w:rPr>
      </w:pPr>
      <w:r w:rsidRPr="00F50E2F">
        <w:rPr>
          <w:rFonts w:ascii="宋体" w:hAnsi="宋体"/>
          <w:b/>
          <w:sz w:val="18"/>
          <w:szCs w:val="18"/>
        </w:rPr>
        <w:t>11.</w:t>
      </w:r>
      <w:r w:rsidRPr="00F50E2F">
        <w:rPr>
          <w:rFonts w:ascii="宋体" w:hAnsi="宋体" w:hint="eastAsia"/>
          <w:b/>
          <w:sz w:val="18"/>
          <w:szCs w:val="18"/>
        </w:rPr>
        <w:t>洗手设施：</w:t>
      </w:r>
      <w:r w:rsidRPr="00F50E2F">
        <w:rPr>
          <w:rFonts w:ascii="宋体" w:hAnsi="宋体"/>
          <w:sz w:val="18"/>
          <w:szCs w:val="18"/>
        </w:rPr>
        <w:t>学校</w:t>
      </w:r>
      <w:r w:rsidRPr="00F50E2F">
        <w:rPr>
          <w:rFonts w:ascii="宋体" w:hAnsi="宋体" w:hint="eastAsia"/>
          <w:sz w:val="18"/>
          <w:szCs w:val="18"/>
        </w:rPr>
        <w:t>在</w:t>
      </w:r>
      <w:r w:rsidRPr="00F50E2F">
        <w:rPr>
          <w:rFonts w:ascii="宋体" w:hAnsi="宋体"/>
          <w:sz w:val="18"/>
          <w:szCs w:val="18"/>
        </w:rPr>
        <w:t>公共区域设置</w:t>
      </w:r>
      <w:r w:rsidRPr="00F50E2F">
        <w:rPr>
          <w:rFonts w:ascii="宋体" w:hAnsi="宋体" w:hint="eastAsia"/>
          <w:sz w:val="18"/>
          <w:szCs w:val="18"/>
        </w:rPr>
        <w:t>的能够</w:t>
      </w:r>
      <w:r w:rsidRPr="00F50E2F">
        <w:rPr>
          <w:rFonts w:ascii="宋体" w:hAnsi="宋体"/>
          <w:sz w:val="18"/>
          <w:szCs w:val="18"/>
        </w:rPr>
        <w:t>方便学生</w:t>
      </w:r>
      <w:r w:rsidRPr="00F50E2F">
        <w:rPr>
          <w:rFonts w:ascii="宋体" w:hAnsi="宋体" w:hint="eastAsia"/>
          <w:sz w:val="18"/>
          <w:szCs w:val="18"/>
        </w:rPr>
        <w:t>使用流动水、肥皂或洗手液</w:t>
      </w:r>
      <w:r w:rsidRPr="00F50E2F">
        <w:rPr>
          <w:rFonts w:ascii="宋体" w:hAnsi="宋体"/>
          <w:sz w:val="18"/>
          <w:szCs w:val="18"/>
        </w:rPr>
        <w:t>洗手的</w:t>
      </w:r>
      <w:r w:rsidRPr="00F50E2F">
        <w:rPr>
          <w:rFonts w:ascii="宋体" w:hAnsi="宋体" w:hint="eastAsia"/>
          <w:sz w:val="18"/>
          <w:szCs w:val="18"/>
        </w:rPr>
        <w:t>设施。</w:t>
      </w:r>
    </w:p>
    <w:p w:rsidR="00F50E2F" w:rsidRPr="00F50E2F" w:rsidRDefault="00F50E2F" w:rsidP="00F50E2F">
      <w:pPr>
        <w:spacing w:line="240" w:lineRule="exact"/>
        <w:ind w:firstLineChars="236" w:firstLine="426"/>
        <w:rPr>
          <w:rFonts w:ascii="宋体" w:hAnsi="宋体"/>
          <w:sz w:val="18"/>
          <w:szCs w:val="18"/>
        </w:rPr>
      </w:pPr>
      <w:r w:rsidRPr="00F50E2F">
        <w:rPr>
          <w:rFonts w:ascii="宋体" w:hAnsi="宋体" w:hint="eastAsia"/>
          <w:b/>
          <w:sz w:val="18"/>
          <w:szCs w:val="18"/>
        </w:rPr>
        <w:t>12.安全保卫人员：</w:t>
      </w:r>
      <w:r w:rsidRPr="00F50E2F">
        <w:rPr>
          <w:rFonts w:ascii="宋体" w:hAnsi="宋体" w:hint="eastAsia"/>
          <w:sz w:val="18"/>
          <w:szCs w:val="18"/>
        </w:rPr>
        <w:t>包括从事安全保卫工作的校内职工、临时工、外聘保安公司等人员。</w:t>
      </w:r>
    </w:p>
    <w:p w:rsidR="00F50E2F" w:rsidRPr="00F50E2F" w:rsidRDefault="00F50E2F" w:rsidP="00F50E2F">
      <w:pPr>
        <w:spacing w:line="240" w:lineRule="exact"/>
        <w:ind w:firstLineChars="236" w:firstLine="426"/>
        <w:rPr>
          <w:rFonts w:ascii="宋体" w:hAnsi="宋体"/>
          <w:b/>
          <w:sz w:val="18"/>
          <w:szCs w:val="18"/>
        </w:rPr>
      </w:pPr>
      <w:r w:rsidRPr="00F50E2F">
        <w:rPr>
          <w:rFonts w:ascii="宋体" w:hAnsi="宋体" w:hint="eastAsia"/>
          <w:b/>
          <w:sz w:val="18"/>
          <w:szCs w:val="18"/>
        </w:rPr>
        <w:t>13.心理健康教育教师:</w:t>
      </w:r>
      <w:r w:rsidRPr="00F50E2F">
        <w:rPr>
          <w:rFonts w:ascii="宋体" w:hAnsi="宋体" w:hint="eastAsia"/>
          <w:sz w:val="18"/>
          <w:szCs w:val="18"/>
        </w:rPr>
        <w:t>指在开设有专门的心理健康教育课或设立了心理辅导室的学校里从事心理健康教育的教师。</w:t>
      </w:r>
      <w:proofErr w:type="gramStart"/>
      <w:r w:rsidRPr="00F50E2F">
        <w:rPr>
          <w:rFonts w:ascii="宋体" w:hAnsi="宋体" w:hint="eastAsia"/>
          <w:sz w:val="18"/>
          <w:szCs w:val="18"/>
        </w:rPr>
        <w:t>专职是</w:t>
      </w:r>
      <w:proofErr w:type="gramEnd"/>
      <w:r w:rsidRPr="00F50E2F">
        <w:rPr>
          <w:rFonts w:ascii="宋体" w:hAnsi="宋体" w:hint="eastAsia"/>
          <w:sz w:val="18"/>
          <w:szCs w:val="18"/>
        </w:rPr>
        <w:t>指专门从事心理健康教育，不兼任其他学科教学的教师。</w:t>
      </w:r>
    </w:p>
    <w:p w:rsidR="00F50E2F" w:rsidRPr="00F50E2F" w:rsidRDefault="00F50E2F" w:rsidP="00F50E2F">
      <w:pPr>
        <w:spacing w:line="240" w:lineRule="exact"/>
        <w:ind w:firstLineChars="236" w:firstLine="426"/>
        <w:rPr>
          <w:rFonts w:ascii="宋体" w:hAnsi="宋体"/>
          <w:sz w:val="18"/>
          <w:szCs w:val="18"/>
        </w:rPr>
      </w:pPr>
      <w:r w:rsidRPr="00F50E2F">
        <w:rPr>
          <w:rFonts w:ascii="宋体" w:hAnsi="宋体" w:hint="eastAsia"/>
          <w:b/>
          <w:sz w:val="18"/>
          <w:szCs w:val="18"/>
        </w:rPr>
        <w:t>1</w:t>
      </w:r>
      <w:r w:rsidRPr="00F50E2F">
        <w:rPr>
          <w:rFonts w:ascii="宋体" w:hAnsi="宋体"/>
          <w:b/>
          <w:sz w:val="18"/>
          <w:szCs w:val="18"/>
        </w:rPr>
        <w:t>4.</w:t>
      </w:r>
      <w:r w:rsidRPr="00F50E2F">
        <w:rPr>
          <w:rFonts w:ascii="宋体" w:hAnsi="宋体" w:hint="eastAsia"/>
          <w:b/>
          <w:sz w:val="18"/>
          <w:szCs w:val="18"/>
        </w:rPr>
        <w:t>心理辅导室：</w:t>
      </w:r>
      <w:r w:rsidRPr="00F50E2F">
        <w:rPr>
          <w:rFonts w:ascii="宋体" w:hAnsi="宋体" w:hint="eastAsia"/>
          <w:sz w:val="18"/>
          <w:szCs w:val="18"/>
        </w:rPr>
        <w:t>是指由心理健康教育教师开展个别辅导和团体辅导，帮助学生疏导与解决学习、生活、自我意识、情绪调适、人际交往和升学就业中出现的心理行为问题，排解心理困扰和防范心理障碍的专门场所，是学校开展心理健康教育工作的重要阵地。</w:t>
      </w:r>
    </w:p>
    <w:p w:rsidR="00F50E2F" w:rsidRPr="00F50E2F" w:rsidRDefault="00F50E2F" w:rsidP="00F50E2F">
      <w:pPr>
        <w:spacing w:line="0" w:lineRule="atLeast"/>
        <w:ind w:firstLineChars="236" w:firstLine="426"/>
        <w:rPr>
          <w:rFonts w:ascii="宋体" w:hAnsi="宋体"/>
          <w:sz w:val="18"/>
          <w:szCs w:val="18"/>
        </w:rPr>
      </w:pPr>
      <w:r w:rsidRPr="00F50E2F">
        <w:rPr>
          <w:rFonts w:ascii="宋体" w:hAnsi="宋体" w:hint="eastAsia"/>
          <w:b/>
          <w:sz w:val="18"/>
          <w:szCs w:val="18"/>
        </w:rPr>
        <w:t>15.预防艾滋病教育和性教育相关课程和活动：</w:t>
      </w:r>
      <w:r w:rsidRPr="00F50E2F">
        <w:rPr>
          <w:rFonts w:ascii="宋体" w:hAnsi="宋体" w:hint="eastAsia"/>
          <w:sz w:val="18"/>
          <w:szCs w:val="18"/>
        </w:rPr>
        <w:t>通过在中学开设健康教育相关课程，或者利用综合实践活动和地方课程等多途径、多形式向学生传授预防艾滋病和性教育的知识和技能。</w:t>
      </w:r>
    </w:p>
    <w:p w:rsidR="00F50E2F" w:rsidRPr="00F50E2F" w:rsidRDefault="00F50E2F" w:rsidP="00F50E2F">
      <w:pPr>
        <w:spacing w:line="0" w:lineRule="atLeast"/>
        <w:ind w:firstLineChars="236" w:firstLine="426"/>
        <w:rPr>
          <w:rFonts w:ascii="宋体" w:hAnsi="宋体"/>
          <w:sz w:val="18"/>
          <w:szCs w:val="18"/>
        </w:rPr>
      </w:pPr>
      <w:r w:rsidRPr="00F50E2F">
        <w:rPr>
          <w:rFonts w:ascii="宋体" w:hAnsi="宋体" w:hint="eastAsia"/>
          <w:b/>
          <w:sz w:val="18"/>
          <w:szCs w:val="18"/>
        </w:rPr>
        <w:t>16.校园足球场：</w:t>
      </w:r>
      <w:r w:rsidRPr="00F50E2F">
        <w:rPr>
          <w:rFonts w:ascii="宋体" w:hAnsi="宋体" w:hint="eastAsia"/>
          <w:sz w:val="18"/>
          <w:szCs w:val="18"/>
        </w:rPr>
        <w:t>指建在校园内，按相关建设标准建设的专门用于足球运动训练、比赛、健身等使用的室内外体育场地。场地至少包括比赛区域（划线区）和缓冲区，其中比赛区（划线区）11</w:t>
      </w:r>
      <w:proofErr w:type="gramStart"/>
      <w:r w:rsidRPr="00F50E2F">
        <w:rPr>
          <w:rFonts w:ascii="宋体" w:hAnsi="宋体" w:hint="eastAsia"/>
          <w:sz w:val="18"/>
          <w:szCs w:val="18"/>
        </w:rPr>
        <w:t>人制</w:t>
      </w:r>
      <w:proofErr w:type="gramEnd"/>
      <w:r w:rsidRPr="00F50E2F">
        <w:rPr>
          <w:rFonts w:ascii="宋体" w:hAnsi="宋体" w:hint="eastAsia"/>
          <w:sz w:val="18"/>
          <w:szCs w:val="18"/>
        </w:rPr>
        <w:t>足球场的一般不小于90*45米，7</w:t>
      </w:r>
      <w:proofErr w:type="gramStart"/>
      <w:r w:rsidRPr="00F50E2F">
        <w:rPr>
          <w:rFonts w:ascii="宋体" w:hAnsi="宋体" w:hint="eastAsia"/>
          <w:sz w:val="18"/>
          <w:szCs w:val="18"/>
        </w:rPr>
        <w:t>人制</w:t>
      </w:r>
      <w:proofErr w:type="gramEnd"/>
      <w:r w:rsidRPr="00F50E2F">
        <w:rPr>
          <w:rFonts w:ascii="宋体" w:hAnsi="宋体" w:hint="eastAsia"/>
          <w:sz w:val="18"/>
          <w:szCs w:val="18"/>
        </w:rPr>
        <w:t>足球场一般不小于60*40米，5</w:t>
      </w:r>
      <w:proofErr w:type="gramStart"/>
      <w:r w:rsidRPr="00F50E2F">
        <w:rPr>
          <w:rFonts w:ascii="宋体" w:hAnsi="宋体" w:hint="eastAsia"/>
          <w:sz w:val="18"/>
          <w:szCs w:val="18"/>
        </w:rPr>
        <w:t>人制</w:t>
      </w:r>
      <w:proofErr w:type="gramEnd"/>
      <w:r w:rsidRPr="00F50E2F">
        <w:rPr>
          <w:rFonts w:ascii="宋体" w:hAnsi="宋体" w:hint="eastAsia"/>
          <w:sz w:val="18"/>
          <w:szCs w:val="18"/>
        </w:rPr>
        <w:t>足球场一般不小于25*15米；缓冲区为边和底线外各1米。</w:t>
      </w:r>
    </w:p>
    <w:p w:rsidR="00F50E2F" w:rsidRPr="00F50E2F" w:rsidRDefault="00F50E2F" w:rsidP="00F50E2F">
      <w:pPr>
        <w:spacing w:line="240" w:lineRule="exact"/>
        <w:ind w:firstLineChars="236" w:firstLine="426"/>
        <w:rPr>
          <w:rFonts w:ascii="宋体" w:hAnsi="宋体"/>
          <w:sz w:val="18"/>
          <w:szCs w:val="18"/>
        </w:rPr>
      </w:pPr>
      <w:r w:rsidRPr="00F50E2F">
        <w:rPr>
          <w:rFonts w:ascii="宋体" w:hAnsi="宋体" w:hint="eastAsia"/>
          <w:b/>
          <w:sz w:val="18"/>
          <w:szCs w:val="18"/>
        </w:rPr>
        <w:t>1</w:t>
      </w:r>
      <w:r w:rsidRPr="00F50E2F">
        <w:rPr>
          <w:rFonts w:ascii="宋体" w:hAnsi="宋体"/>
          <w:b/>
          <w:sz w:val="18"/>
          <w:szCs w:val="18"/>
        </w:rPr>
        <w:t>7</w:t>
      </w:r>
      <w:r w:rsidRPr="00F50E2F">
        <w:rPr>
          <w:rFonts w:ascii="宋体" w:hAnsi="宋体" w:hint="eastAsia"/>
          <w:b/>
          <w:sz w:val="18"/>
          <w:szCs w:val="18"/>
        </w:rPr>
        <w:t>.政府购买学位数：</w:t>
      </w:r>
      <w:r w:rsidRPr="00F50E2F">
        <w:rPr>
          <w:rFonts w:ascii="宋体" w:hAnsi="宋体" w:hint="eastAsia"/>
          <w:sz w:val="18"/>
          <w:szCs w:val="18"/>
        </w:rPr>
        <w:t>是指在公办学校不能满足需要的情况下，地方各级政府采取政府购买服务的方式，向民办学校购买的用以安排符合条件的</w:t>
      </w:r>
      <w:r w:rsidRPr="00F50E2F">
        <w:rPr>
          <w:rFonts w:ascii="宋体" w:hAnsi="宋体"/>
          <w:sz w:val="18"/>
          <w:szCs w:val="18"/>
        </w:rPr>
        <w:t>适龄儿童、少年</w:t>
      </w:r>
      <w:r w:rsidRPr="00F50E2F">
        <w:rPr>
          <w:rFonts w:ascii="宋体" w:hAnsi="宋体" w:hint="eastAsia"/>
          <w:sz w:val="18"/>
          <w:szCs w:val="18"/>
        </w:rPr>
        <w:t>接受义务教育学位的数量。</w:t>
      </w:r>
      <w:r w:rsidRPr="00F50E2F">
        <w:rPr>
          <w:rFonts w:ascii="宋体" w:hAnsi="宋体"/>
          <w:sz w:val="18"/>
          <w:szCs w:val="18"/>
        </w:rPr>
        <w:t>填报时，</w:t>
      </w:r>
      <w:r w:rsidRPr="00F50E2F">
        <w:rPr>
          <w:rFonts w:ascii="宋体" w:hAnsi="宋体" w:hint="eastAsia"/>
          <w:sz w:val="18"/>
          <w:szCs w:val="18"/>
        </w:rPr>
        <w:t>以财政实际支付的人数为准。本指标为民办的普通中、小学填报。</w:t>
      </w:r>
    </w:p>
    <w:p w:rsidR="00F50E2F" w:rsidRPr="00F50E2F" w:rsidRDefault="00F50E2F" w:rsidP="00F50E2F">
      <w:pPr>
        <w:spacing w:line="240" w:lineRule="exact"/>
        <w:ind w:firstLineChars="236" w:firstLine="426"/>
        <w:rPr>
          <w:rFonts w:ascii="宋体" w:hAnsi="宋体"/>
          <w:b/>
          <w:sz w:val="18"/>
          <w:szCs w:val="18"/>
        </w:rPr>
      </w:pPr>
      <w:r w:rsidRPr="00F50E2F">
        <w:rPr>
          <w:rFonts w:ascii="宋体" w:hAnsi="宋体" w:hint="eastAsia"/>
          <w:b/>
          <w:sz w:val="18"/>
          <w:szCs w:val="18"/>
        </w:rPr>
        <w:t>1</w:t>
      </w:r>
      <w:r w:rsidRPr="00F50E2F">
        <w:rPr>
          <w:rFonts w:ascii="宋体" w:hAnsi="宋体"/>
          <w:b/>
          <w:sz w:val="18"/>
          <w:szCs w:val="18"/>
        </w:rPr>
        <w:t>8</w:t>
      </w:r>
      <w:r w:rsidRPr="00F50E2F">
        <w:rPr>
          <w:rFonts w:ascii="宋体" w:hAnsi="宋体" w:hint="eastAsia"/>
          <w:b/>
          <w:sz w:val="18"/>
          <w:szCs w:val="18"/>
        </w:rPr>
        <w:t>.基础教育各类学校（机构）填报本表。</w:t>
      </w:r>
    </w:p>
    <w:p w:rsidR="00F50E2F" w:rsidRPr="00F50E2F" w:rsidRDefault="00F50E2F" w:rsidP="00F50E2F">
      <w:pPr>
        <w:spacing w:line="240" w:lineRule="exact"/>
        <w:ind w:firstLineChars="236" w:firstLine="425"/>
        <w:rPr>
          <w:rFonts w:ascii="宋体" w:hAnsi="宋体"/>
          <w:sz w:val="18"/>
          <w:szCs w:val="18"/>
        </w:rPr>
      </w:pPr>
    </w:p>
    <w:p w:rsidR="00F50E2F" w:rsidRPr="00F50E2F" w:rsidRDefault="00F50E2F" w:rsidP="00F50E2F">
      <w:pPr>
        <w:spacing w:line="240" w:lineRule="exact"/>
        <w:ind w:firstLineChars="236" w:firstLine="425"/>
        <w:rPr>
          <w:rFonts w:ascii="宋体" w:hAnsi="宋体"/>
          <w:sz w:val="18"/>
          <w:szCs w:val="18"/>
        </w:rPr>
      </w:pPr>
      <w:r w:rsidRPr="00F50E2F">
        <w:rPr>
          <w:rFonts w:ascii="宋体" w:hAnsi="宋体" w:hint="eastAsia"/>
          <w:sz w:val="18"/>
          <w:szCs w:val="18"/>
        </w:rPr>
        <w:t>三、校验关系</w:t>
      </w:r>
    </w:p>
    <w:p w:rsidR="00F50E2F" w:rsidRPr="00F50E2F" w:rsidRDefault="00F50E2F" w:rsidP="00F50E2F">
      <w:pPr>
        <w:spacing w:line="240" w:lineRule="exact"/>
        <w:ind w:firstLineChars="236" w:firstLine="426"/>
        <w:rPr>
          <w:rFonts w:ascii="宋体" w:hAnsi="宋体"/>
          <w:b/>
          <w:sz w:val="18"/>
          <w:szCs w:val="18"/>
        </w:rPr>
      </w:pPr>
      <w:r w:rsidRPr="00F50E2F">
        <w:rPr>
          <w:rFonts w:ascii="宋体" w:hAnsi="宋体" w:hint="eastAsia"/>
          <w:b/>
          <w:sz w:val="18"/>
        </w:rPr>
        <w:t>1.表内关系</w:t>
      </w:r>
    </w:p>
    <w:p w:rsidR="00F50E2F" w:rsidRPr="00F50E2F" w:rsidRDefault="00F50E2F" w:rsidP="00F50E2F">
      <w:pPr>
        <w:snapToGrid w:val="0"/>
        <w:spacing w:line="240" w:lineRule="exact"/>
        <w:ind w:right="652" w:firstLineChars="236" w:firstLine="425"/>
        <w:rPr>
          <w:rFonts w:ascii="宋体" w:hAnsi="宋体"/>
          <w:sz w:val="18"/>
          <w:szCs w:val="18"/>
        </w:rPr>
      </w:pPr>
      <w:r w:rsidRPr="00F50E2F">
        <w:rPr>
          <w:rFonts w:ascii="宋体" w:hAnsi="宋体" w:hint="eastAsia"/>
          <w:sz w:val="18"/>
          <w:szCs w:val="18"/>
        </w:rPr>
        <w:t xml:space="preserve"> 行21= 行22+行23+行24+行25</w:t>
      </w:r>
    </w:p>
    <w:p w:rsidR="00F50E2F" w:rsidRPr="00F50E2F" w:rsidRDefault="00F50E2F" w:rsidP="00F50E2F">
      <w:pPr>
        <w:snapToGrid w:val="0"/>
        <w:spacing w:line="240" w:lineRule="exact"/>
        <w:ind w:right="652" w:firstLineChars="236" w:firstLine="425"/>
        <w:rPr>
          <w:rFonts w:ascii="宋体" w:hAnsi="宋体"/>
          <w:sz w:val="18"/>
          <w:szCs w:val="18"/>
        </w:rPr>
      </w:pPr>
      <w:r w:rsidRPr="00F50E2F">
        <w:rPr>
          <w:rFonts w:ascii="宋体" w:hAnsi="宋体" w:hint="eastAsia"/>
          <w:sz w:val="18"/>
          <w:szCs w:val="18"/>
        </w:rPr>
        <w:t xml:space="preserve"> 行34= 行35+行36+行37</w:t>
      </w:r>
    </w:p>
    <w:p w:rsidR="00F50E2F" w:rsidRPr="00F50E2F" w:rsidRDefault="00F50E2F" w:rsidP="00F50E2F">
      <w:pPr>
        <w:snapToGrid w:val="0"/>
        <w:spacing w:line="240" w:lineRule="exact"/>
        <w:ind w:right="652" w:firstLineChars="236" w:firstLine="425"/>
        <w:rPr>
          <w:rFonts w:ascii="宋体" w:hAnsi="宋体"/>
          <w:sz w:val="18"/>
        </w:rPr>
      </w:pPr>
      <w:r w:rsidRPr="00F50E2F">
        <w:rPr>
          <w:rFonts w:ascii="宋体" w:hAnsi="宋体" w:hint="eastAsia"/>
          <w:sz w:val="18"/>
        </w:rPr>
        <w:t>[基础基112].(行31)&lt;= [基础基112].(行30)</w:t>
      </w:r>
    </w:p>
    <w:p w:rsidR="00F50E2F" w:rsidRPr="00F50E2F" w:rsidRDefault="00F50E2F" w:rsidP="00F50E2F">
      <w:pPr>
        <w:snapToGrid w:val="0"/>
        <w:spacing w:line="240" w:lineRule="exact"/>
        <w:ind w:right="652" w:firstLineChars="236" w:firstLine="425"/>
        <w:rPr>
          <w:rFonts w:ascii="宋体" w:hAnsi="宋体"/>
          <w:sz w:val="18"/>
        </w:rPr>
      </w:pPr>
      <w:r w:rsidRPr="00F50E2F">
        <w:rPr>
          <w:rFonts w:ascii="宋体" w:hAnsi="宋体" w:hint="eastAsia"/>
          <w:sz w:val="18"/>
        </w:rPr>
        <w:t>[基础基112].(行42)&lt;= [基础基112].(行41)</w:t>
      </w:r>
    </w:p>
    <w:p w:rsidR="00F50E2F" w:rsidRPr="00F50E2F" w:rsidRDefault="00F50E2F" w:rsidP="00F50E2F">
      <w:pPr>
        <w:tabs>
          <w:tab w:val="left" w:pos="1784"/>
          <w:tab w:val="left" w:pos="2128"/>
          <w:tab w:val="left" w:pos="3208"/>
          <w:tab w:val="left" w:pos="4288"/>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rPr>
      </w:pPr>
      <w:r w:rsidRPr="00F50E2F">
        <w:rPr>
          <w:rFonts w:ascii="宋体" w:hAnsi="宋体" w:hint="eastAsia"/>
          <w:b/>
          <w:sz w:val="18"/>
        </w:rPr>
        <w:t>2.表间关系</w:t>
      </w:r>
    </w:p>
    <w:p w:rsidR="00F50E2F" w:rsidRPr="00F50E2F" w:rsidRDefault="00F50E2F" w:rsidP="00F50E2F">
      <w:pPr>
        <w:tabs>
          <w:tab w:val="left" w:pos="1784"/>
          <w:tab w:val="left" w:pos="2128"/>
          <w:tab w:val="left" w:pos="3208"/>
          <w:tab w:val="left" w:pos="4288"/>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F50E2F">
        <w:rPr>
          <w:rFonts w:ascii="宋体" w:hAnsi="宋体" w:hint="eastAsia"/>
          <w:sz w:val="18"/>
        </w:rPr>
        <w:t>[基础基112].(行26)&lt;=[基础基422].(行01，列1)</w:t>
      </w:r>
    </w:p>
    <w:p w:rsidR="00F50E2F" w:rsidRPr="00F50E2F" w:rsidRDefault="00F50E2F" w:rsidP="00F50E2F">
      <w:pPr>
        <w:tabs>
          <w:tab w:val="left" w:pos="1784"/>
          <w:tab w:val="left" w:pos="2128"/>
          <w:tab w:val="left" w:pos="3208"/>
          <w:tab w:val="left" w:pos="4288"/>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F50E2F">
        <w:rPr>
          <w:rFonts w:ascii="宋体" w:hAnsi="宋体" w:hint="eastAsia"/>
          <w:sz w:val="18"/>
        </w:rPr>
        <w:t>[基础基112].(行27)&lt;=[基础基422].(行10，列1)</w:t>
      </w:r>
    </w:p>
    <w:p w:rsidR="00F50E2F" w:rsidRPr="00F50E2F" w:rsidRDefault="00F50E2F" w:rsidP="00F50E2F">
      <w:pPr>
        <w:tabs>
          <w:tab w:val="left" w:pos="1784"/>
          <w:tab w:val="left" w:pos="2128"/>
          <w:tab w:val="left" w:pos="3208"/>
          <w:tab w:val="left" w:pos="4288"/>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F50E2F">
        <w:rPr>
          <w:rFonts w:ascii="宋体" w:hAnsi="宋体" w:hint="eastAsia"/>
          <w:sz w:val="18"/>
        </w:rPr>
        <w:t>[基础基112].(行28)&lt;=[基础基422].(行18，列1)</w:t>
      </w:r>
    </w:p>
    <w:p w:rsidR="00F50E2F" w:rsidRDefault="00F50E2F" w:rsidP="00F50E2F">
      <w:pPr>
        <w:tabs>
          <w:tab w:val="left" w:pos="1784"/>
          <w:tab w:val="left" w:pos="2128"/>
          <w:tab w:val="left" w:pos="3208"/>
          <w:tab w:val="left" w:pos="4288"/>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F50E2F">
        <w:rPr>
          <w:rFonts w:ascii="宋体" w:hAnsi="宋体" w:hint="eastAsia"/>
          <w:sz w:val="18"/>
        </w:rPr>
        <w:t>[基础基112].(行30)&lt;=[基础基412].(行1，列2)</w:t>
      </w:r>
    </w:p>
    <w:p w:rsidR="00825C65" w:rsidRDefault="00825C65">
      <w:pPr>
        <w:sectPr w:rsidR="00825C65" w:rsidSect="002A1008">
          <w:headerReference w:type="default" r:id="rId11"/>
          <w:footerReference w:type="even" r:id="rId12"/>
          <w:footerReference w:type="default" r:id="rId13"/>
          <w:pgSz w:w="16838" w:h="11906" w:orient="landscape"/>
          <w:pgMar w:top="1800" w:right="1440" w:bottom="1800" w:left="1440" w:header="851" w:footer="992" w:gutter="0"/>
          <w:cols w:space="425"/>
          <w:docGrid w:type="lines" w:linePitch="312"/>
        </w:sectPr>
      </w:pPr>
    </w:p>
    <w:p w:rsidR="00825C65" w:rsidRPr="00B518C1" w:rsidRDefault="00825C65" w:rsidP="00825C65">
      <w:pPr>
        <w:jc w:val="center"/>
        <w:rPr>
          <w:color w:val="000000"/>
        </w:rPr>
      </w:pPr>
    </w:p>
    <w:p w:rsidR="00825C65" w:rsidRPr="00B518C1" w:rsidRDefault="00825C65" w:rsidP="00825C65">
      <w:pPr>
        <w:jc w:val="center"/>
        <w:rPr>
          <w:color w:val="000000"/>
        </w:rPr>
      </w:pPr>
    </w:p>
    <w:p w:rsidR="00825C65" w:rsidRPr="00B518C1" w:rsidRDefault="00825C65" w:rsidP="00825C65">
      <w:pPr>
        <w:jc w:val="center"/>
        <w:rPr>
          <w:color w:val="000000"/>
        </w:rPr>
      </w:pPr>
    </w:p>
    <w:p w:rsidR="00825C65" w:rsidRPr="00B518C1" w:rsidRDefault="00825C65" w:rsidP="00825C65">
      <w:pPr>
        <w:jc w:val="center"/>
        <w:rPr>
          <w:color w:val="000000"/>
        </w:rPr>
      </w:pPr>
    </w:p>
    <w:p w:rsidR="00825C65" w:rsidRPr="00B518C1" w:rsidRDefault="00825C65" w:rsidP="00825C65">
      <w:pPr>
        <w:jc w:val="center"/>
        <w:rPr>
          <w:color w:val="000000"/>
        </w:rPr>
      </w:pPr>
    </w:p>
    <w:p w:rsidR="00825C65" w:rsidRPr="00B518C1" w:rsidRDefault="00825C65" w:rsidP="00825C65">
      <w:pPr>
        <w:spacing w:before="360" w:after="180"/>
        <w:jc w:val="center"/>
        <w:outlineLvl w:val="0"/>
        <w:rPr>
          <w:rFonts w:ascii="Cambria" w:eastAsia="楷体" w:hAnsi="Cambria"/>
          <w:b/>
          <w:bCs/>
          <w:sz w:val="52"/>
          <w:szCs w:val="32"/>
        </w:rPr>
      </w:pPr>
      <w:r w:rsidRPr="00B518C1">
        <w:rPr>
          <w:rFonts w:ascii="Cambria" w:eastAsia="楷体" w:hAnsi="Cambria" w:hint="eastAsia"/>
          <w:b/>
          <w:bCs/>
          <w:sz w:val="52"/>
          <w:szCs w:val="32"/>
        </w:rPr>
        <w:t>基础教育学校（机构）统计</w:t>
      </w:r>
      <w:r w:rsidRPr="002B0118">
        <w:rPr>
          <w:rFonts w:ascii="Cambria" w:eastAsia="楷体" w:hAnsi="Cambria" w:hint="eastAsia"/>
          <w:b/>
          <w:bCs/>
          <w:sz w:val="52"/>
          <w:szCs w:val="32"/>
          <w:highlight w:val="yellow"/>
        </w:rPr>
        <w:t>调查</w:t>
      </w:r>
      <w:r w:rsidRPr="00B518C1">
        <w:rPr>
          <w:rFonts w:ascii="Cambria" w:eastAsia="楷体" w:hAnsi="Cambria" w:hint="eastAsia"/>
          <w:b/>
          <w:bCs/>
          <w:sz w:val="52"/>
          <w:szCs w:val="32"/>
        </w:rPr>
        <w:t>表</w:t>
      </w:r>
    </w:p>
    <w:p w:rsidR="00825C65" w:rsidRPr="00B518C1" w:rsidRDefault="00FA7D8F" w:rsidP="00825C65">
      <w:pPr>
        <w:jc w:val="center"/>
        <w:rPr>
          <w:rFonts w:ascii="楷体_GB2312" w:eastAsia="楷体_GB2312"/>
          <w:b/>
          <w:color w:val="000000"/>
          <w:sz w:val="36"/>
          <w:szCs w:val="36"/>
        </w:rPr>
      </w:pPr>
      <w:r>
        <w:rPr>
          <w:noProof/>
        </w:rPr>
        <mc:AlternateContent>
          <mc:Choice Requires="wps">
            <w:drawing>
              <wp:anchor distT="0" distB="0" distL="114300" distR="114300" simplePos="0" relativeHeight="251667456" behindDoc="0" locked="0" layoutInCell="1" allowOverlap="1" wp14:anchorId="20D250DC" wp14:editId="3F74C703">
                <wp:simplePos x="0" y="0"/>
                <wp:positionH relativeFrom="column">
                  <wp:posOffset>5838825</wp:posOffset>
                </wp:positionH>
                <wp:positionV relativeFrom="paragraph">
                  <wp:posOffset>180340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FA7D8F" w:rsidRPr="00FA7D8F" w:rsidRDefault="00FA7D8F" w:rsidP="00FA7D8F">
                            <w:pPr>
                              <w:jc w:val="center"/>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0D250DC" id="文本框 8" o:spid="_x0000_s1029" type="#_x0000_t202" style="position:absolute;left:0;text-align:left;margin-left:459.75pt;margin-top:14.2pt;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" filled="f" stroked="f">
                <v:fill o:detectmouseclick="t"/>
                <v:textbox style="mso-fit-shape-to-text:t">
                  <w:txbxContent>
                    <w:p w:rsidR="00FA7D8F" w:rsidRPr="00FA7D8F" w:rsidRDefault="00FA7D8F" w:rsidP="00FA7D8F">
                      <w:pPr>
                        <w:jc w:val="center"/>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p>
    <w:p w:rsidR="00825C65" w:rsidRPr="00B518C1" w:rsidRDefault="00825C65" w:rsidP="00825C65">
      <w:pPr>
        <w:rPr>
          <w:color w:val="000000"/>
        </w:rPr>
      </w:pPr>
    </w:p>
    <w:p w:rsidR="00825C65" w:rsidRPr="00B518C1" w:rsidRDefault="00825C65" w:rsidP="00825C65">
      <w:pPr>
        <w:rPr>
          <w:color w:val="000000"/>
        </w:rPr>
      </w:pPr>
    </w:p>
    <w:p w:rsidR="00825C65" w:rsidRPr="00B518C1" w:rsidRDefault="00825C65" w:rsidP="00825C65">
      <w:pPr>
        <w:rPr>
          <w:color w:val="000000"/>
        </w:rPr>
      </w:pPr>
    </w:p>
    <w:p w:rsidR="00825C65" w:rsidRPr="00B518C1" w:rsidRDefault="00825C65" w:rsidP="00825C65">
      <w:pPr>
        <w:rPr>
          <w:color w:val="000000"/>
        </w:rPr>
      </w:pPr>
    </w:p>
    <w:p w:rsidR="00825C65" w:rsidRPr="00B518C1" w:rsidRDefault="00825C65" w:rsidP="00825C65">
      <w:pPr>
        <w:rPr>
          <w:color w:val="000000"/>
        </w:rPr>
      </w:pPr>
    </w:p>
    <w:p w:rsidR="00825C65" w:rsidRPr="00B518C1" w:rsidRDefault="00825C65" w:rsidP="00825C65">
      <w:pPr>
        <w:rPr>
          <w:color w:val="000000"/>
        </w:rPr>
      </w:pPr>
    </w:p>
    <w:p w:rsidR="00825C65" w:rsidRPr="00B518C1" w:rsidRDefault="00825C65" w:rsidP="00825C65">
      <w:pPr>
        <w:rPr>
          <w:color w:val="000000"/>
        </w:rPr>
      </w:pPr>
    </w:p>
    <w:p w:rsidR="00825C65" w:rsidRPr="00B518C1" w:rsidRDefault="00825C65" w:rsidP="00825C65">
      <w:pPr>
        <w:rPr>
          <w:color w:val="000000"/>
        </w:rPr>
      </w:pPr>
    </w:p>
    <w:p w:rsidR="00825C65" w:rsidRPr="00B518C1" w:rsidRDefault="00825C65" w:rsidP="00825C65">
      <w:pPr>
        <w:rPr>
          <w:color w:val="000000"/>
        </w:rPr>
      </w:pPr>
    </w:p>
    <w:p w:rsidR="00825C65" w:rsidRPr="00B518C1" w:rsidRDefault="00825C65" w:rsidP="00825C65">
      <w:pPr>
        <w:jc w:val="center"/>
        <w:rPr>
          <w:rFonts w:ascii="楷体_GB2312" w:eastAsia="楷体_GB2312"/>
          <w:b/>
          <w:color w:val="000000"/>
          <w:sz w:val="36"/>
          <w:szCs w:val="36"/>
        </w:rPr>
      </w:pPr>
      <w:r w:rsidRPr="00B518C1">
        <w:rPr>
          <w:rFonts w:ascii="楷体_GB2312" w:eastAsia="楷体_GB2312" w:hint="eastAsia"/>
          <w:b/>
          <w:color w:val="000000"/>
          <w:sz w:val="36"/>
          <w:szCs w:val="36"/>
        </w:rPr>
        <w:t>教育部发展规划司编制</w:t>
      </w:r>
    </w:p>
    <w:p w:rsidR="00825C65" w:rsidRPr="00B518C1" w:rsidRDefault="00825C65" w:rsidP="00825C65">
      <w:pPr>
        <w:jc w:val="center"/>
        <w:rPr>
          <w:rFonts w:ascii="楷体_GB2312" w:eastAsia="楷体_GB2312"/>
          <w:b/>
          <w:color w:val="000000"/>
          <w:sz w:val="36"/>
          <w:szCs w:val="36"/>
        </w:rPr>
        <w:sectPr w:rsidR="00825C65" w:rsidRPr="00B518C1">
          <w:headerReference w:type="default" r:id="rId14"/>
          <w:footerReference w:type="even" r:id="rId15"/>
          <w:footerReference w:type="default" r:id="rId16"/>
          <w:pgSz w:w="16840" w:h="11907" w:orient="landscape" w:code="9"/>
          <w:pgMar w:top="851" w:right="851" w:bottom="851" w:left="1134" w:header="737" w:footer="737" w:gutter="0"/>
          <w:pgNumType w:start="1"/>
          <w:cols w:space="425"/>
          <w:docGrid w:type="lines" w:linePitch="312"/>
        </w:sectPr>
      </w:pPr>
      <w:r>
        <w:rPr>
          <w:rFonts w:ascii="楷体_GB2312" w:eastAsia="楷体_GB2312" w:hint="eastAsia"/>
          <w:b/>
          <w:color w:val="000000"/>
          <w:sz w:val="36"/>
          <w:szCs w:val="36"/>
        </w:rPr>
        <w:t>二〇一九</w:t>
      </w:r>
      <w:r w:rsidRPr="00B518C1">
        <w:rPr>
          <w:rFonts w:ascii="楷体_GB2312" w:eastAsia="楷体_GB2312" w:hint="eastAsia"/>
          <w:b/>
          <w:color w:val="000000"/>
          <w:sz w:val="36"/>
          <w:szCs w:val="36"/>
        </w:rPr>
        <w:t>年六月</w:t>
      </w:r>
    </w:p>
    <w:p w:rsidR="00825C65" w:rsidRDefault="00825C65" w:rsidP="00825C65">
      <w:pPr>
        <w:pStyle w:val="2"/>
      </w:pPr>
      <w:r>
        <w:rPr>
          <w:rFonts w:hint="eastAsia"/>
        </w:rPr>
        <w:lastRenderedPageBreak/>
        <w:t>基础基112</w:t>
      </w:r>
      <w:r>
        <w:rPr>
          <w:rFonts w:hint="eastAsia"/>
          <w:w w:val="90"/>
        </w:rPr>
        <w:t>学校（机构）基本情况</w:t>
      </w:r>
    </w:p>
    <w:p w:rsidR="00825C65" w:rsidRDefault="00825C65" w:rsidP="00825C65">
      <w:pPr>
        <w:autoSpaceDE w:val="0"/>
        <w:autoSpaceDN w:val="0"/>
        <w:adjustRightInd w:val="0"/>
        <w:spacing w:line="240" w:lineRule="exact"/>
        <w:ind w:firstLineChars="236" w:firstLine="426"/>
        <w:rPr>
          <w:rFonts w:ascii="宋体" w:hAnsi="宋体"/>
          <w:b/>
          <w:sz w:val="18"/>
        </w:rPr>
      </w:pPr>
      <w:r>
        <w:rPr>
          <w:rFonts w:ascii="宋体" w:hAnsi="宋体" w:hint="eastAsia"/>
          <w:b/>
          <w:sz w:val="18"/>
          <w:szCs w:val="18"/>
        </w:rPr>
        <w:t>一、指标解释</w:t>
      </w:r>
    </w:p>
    <w:p w:rsidR="00825C65" w:rsidRPr="00E26EDE" w:rsidRDefault="00FA7D8F" w:rsidP="00825C65">
      <w:pPr>
        <w:spacing w:line="240" w:lineRule="exact"/>
        <w:ind w:firstLineChars="236" w:firstLine="496"/>
        <w:rPr>
          <w:rFonts w:ascii="宋体" w:hAnsi="宋体"/>
          <w:sz w:val="18"/>
          <w:szCs w:val="18"/>
        </w:rPr>
      </w:pPr>
      <w:r>
        <w:rPr>
          <w:noProof/>
        </w:rPr>
        <mc:AlternateContent>
          <mc:Choice Requires="wps">
            <w:drawing>
              <wp:anchor distT="0" distB="0" distL="114300" distR="114300" simplePos="0" relativeHeight="251669504" behindDoc="0" locked="0" layoutInCell="1" allowOverlap="1" wp14:anchorId="2BB6A06A" wp14:editId="1834BDC7">
                <wp:simplePos x="0" y="0"/>
                <wp:positionH relativeFrom="column">
                  <wp:posOffset>6143625</wp:posOffset>
                </wp:positionH>
                <wp:positionV relativeFrom="paragraph">
                  <wp:posOffset>189865</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FA7D8F" w:rsidRPr="00FA7D8F" w:rsidRDefault="00FA7D8F" w:rsidP="00FA7D8F">
                            <w:pPr>
                              <w:jc w:val="center"/>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BB6A06A" id="文本框 9" o:spid="_x0000_s1030" type="#_x0000_t202" style="position:absolute;left:0;text-align:left;margin-left:483.75pt;margin-top:14.95pt;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" filled="f" stroked="f">
                <v:fill o:detectmouseclick="t"/>
                <v:textbox style="mso-fit-shape-to-text:t">
                  <w:txbxContent>
                    <w:p w:rsidR="00FA7D8F" w:rsidRPr="00FA7D8F" w:rsidRDefault="00FA7D8F" w:rsidP="00FA7D8F">
                      <w:pPr>
                        <w:jc w:val="center"/>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825C65" w:rsidRPr="00E26EDE">
        <w:rPr>
          <w:rFonts w:ascii="宋体" w:hAnsi="宋体" w:hint="eastAsia"/>
          <w:b/>
          <w:sz w:val="18"/>
          <w:szCs w:val="18"/>
        </w:rPr>
        <w:t>1.少数民族双语教学：</w:t>
      </w:r>
      <w:r w:rsidR="00825C65" w:rsidRPr="00E26EDE">
        <w:rPr>
          <w:rFonts w:ascii="宋体" w:hAnsi="宋体" w:hint="eastAsia"/>
          <w:sz w:val="18"/>
          <w:szCs w:val="18"/>
        </w:rPr>
        <w:t>是指在少数民族和少数民族地区各级各类学校中，面向少数民族学生实施的以国家通用语言文字和少数民族语言文字为教学语言的教学活动。包括一类模式、二类模式、三类模式。</w:t>
      </w:r>
    </w:p>
    <w:p w:rsidR="00825C65" w:rsidRPr="00E26EDE" w:rsidRDefault="00825C65" w:rsidP="00825C65">
      <w:pPr>
        <w:spacing w:line="240" w:lineRule="exact"/>
        <w:ind w:firstLineChars="236" w:firstLine="425"/>
        <w:rPr>
          <w:rFonts w:ascii="宋体" w:hAnsi="宋体"/>
          <w:sz w:val="18"/>
          <w:szCs w:val="18"/>
        </w:rPr>
      </w:pPr>
      <w:r w:rsidRPr="00E26EDE">
        <w:rPr>
          <w:rFonts w:ascii="宋体" w:hAnsi="宋体" w:hint="eastAsia"/>
          <w:sz w:val="18"/>
          <w:szCs w:val="18"/>
        </w:rPr>
        <w:t>一类模式：是指除汉语文（汉语）学科外，其他学科用民族语授课，使用民族文字教材的双语教学模式。</w:t>
      </w:r>
    </w:p>
    <w:p w:rsidR="00825C65" w:rsidRPr="00E26EDE" w:rsidRDefault="00825C65" w:rsidP="00825C65">
      <w:pPr>
        <w:spacing w:line="240" w:lineRule="exact"/>
        <w:ind w:firstLineChars="236" w:firstLine="425"/>
        <w:rPr>
          <w:rFonts w:ascii="宋体" w:hAnsi="宋体"/>
          <w:sz w:val="18"/>
          <w:szCs w:val="18"/>
        </w:rPr>
      </w:pPr>
      <w:r w:rsidRPr="00E26EDE">
        <w:rPr>
          <w:rFonts w:ascii="宋体" w:hAnsi="宋体" w:hint="eastAsia"/>
          <w:sz w:val="18"/>
          <w:szCs w:val="18"/>
        </w:rPr>
        <w:t>二类模式：是指除民族语文学科外，其他学科用汉语授课，使用汉语文（汉语）教材的双语教学模式。</w:t>
      </w:r>
    </w:p>
    <w:p w:rsidR="00825C65" w:rsidRPr="00E26EDE" w:rsidRDefault="00825C65" w:rsidP="00825C65">
      <w:pPr>
        <w:spacing w:line="240" w:lineRule="exact"/>
        <w:ind w:firstLineChars="236" w:firstLine="425"/>
        <w:rPr>
          <w:rFonts w:ascii="宋体" w:hAnsi="宋体"/>
          <w:sz w:val="18"/>
          <w:szCs w:val="18"/>
        </w:rPr>
      </w:pPr>
      <w:r w:rsidRPr="00E26EDE">
        <w:rPr>
          <w:rFonts w:ascii="宋体" w:hAnsi="宋体" w:hint="eastAsia"/>
          <w:sz w:val="18"/>
          <w:szCs w:val="18"/>
        </w:rPr>
        <w:t>三类模式：是指部分学科用民族语授课，部分学科用汉语授课的双语教学模式。</w:t>
      </w:r>
    </w:p>
    <w:p w:rsidR="00825C65" w:rsidRPr="00E26EDE" w:rsidRDefault="00825C65" w:rsidP="00825C65">
      <w:pPr>
        <w:spacing w:line="240" w:lineRule="exact"/>
        <w:ind w:firstLineChars="236" w:firstLine="426"/>
        <w:rPr>
          <w:rFonts w:ascii="宋体" w:hAnsi="宋体"/>
          <w:b/>
          <w:sz w:val="18"/>
          <w:szCs w:val="18"/>
        </w:rPr>
      </w:pPr>
      <w:r w:rsidRPr="00E26EDE">
        <w:rPr>
          <w:rFonts w:ascii="宋体" w:hAnsi="宋体" w:hint="eastAsia"/>
          <w:b/>
          <w:sz w:val="18"/>
          <w:szCs w:val="18"/>
        </w:rPr>
        <w:t>2.双语教学学生：</w:t>
      </w:r>
      <w:r w:rsidRPr="00E26EDE">
        <w:rPr>
          <w:rFonts w:ascii="宋体" w:hAnsi="宋体" w:hint="eastAsia"/>
          <w:sz w:val="18"/>
          <w:szCs w:val="18"/>
        </w:rPr>
        <w:t>是指接受双语教学的少数民族学生。</w:t>
      </w:r>
    </w:p>
    <w:p w:rsidR="00825C65" w:rsidRPr="00E26EDE" w:rsidRDefault="00825C65" w:rsidP="00825C65">
      <w:pPr>
        <w:spacing w:line="240" w:lineRule="exact"/>
        <w:ind w:firstLineChars="236" w:firstLine="426"/>
        <w:rPr>
          <w:rFonts w:ascii="宋体" w:hAnsi="宋体"/>
          <w:sz w:val="18"/>
          <w:szCs w:val="18"/>
        </w:rPr>
      </w:pPr>
      <w:r w:rsidRPr="00E26EDE">
        <w:rPr>
          <w:rFonts w:ascii="宋体" w:hAnsi="宋体" w:hint="eastAsia"/>
          <w:b/>
          <w:sz w:val="18"/>
          <w:szCs w:val="18"/>
        </w:rPr>
        <w:t>双语教学专任教师：</w:t>
      </w:r>
      <w:r w:rsidRPr="00E26EDE">
        <w:rPr>
          <w:rFonts w:ascii="宋体" w:hAnsi="宋体" w:hint="eastAsia"/>
          <w:sz w:val="18"/>
          <w:szCs w:val="18"/>
        </w:rPr>
        <w:t>是指面向接受双语教学的学生，在双语教学岗位上从事双语教学工作的教师。</w:t>
      </w:r>
    </w:p>
    <w:p w:rsidR="00825C65" w:rsidRPr="00E26EDE" w:rsidRDefault="00825C65" w:rsidP="00825C65">
      <w:pPr>
        <w:spacing w:line="240" w:lineRule="exact"/>
        <w:ind w:firstLineChars="236" w:firstLine="426"/>
        <w:rPr>
          <w:rFonts w:ascii="宋体" w:hAnsi="宋体"/>
          <w:sz w:val="18"/>
          <w:szCs w:val="18"/>
        </w:rPr>
      </w:pPr>
      <w:r w:rsidRPr="00E26EDE">
        <w:rPr>
          <w:rFonts w:ascii="宋体" w:hAnsi="宋体" w:hint="eastAsia"/>
          <w:b/>
          <w:sz w:val="18"/>
          <w:szCs w:val="18"/>
        </w:rPr>
        <w:t>3.仪器设备配备达标情况：</w:t>
      </w:r>
      <w:r w:rsidRPr="00E26EDE">
        <w:rPr>
          <w:rFonts w:ascii="宋体" w:hAnsi="宋体" w:hint="eastAsia"/>
          <w:sz w:val="18"/>
          <w:szCs w:val="18"/>
        </w:rPr>
        <w:t>是指学校各项仪器设备是否达到各省、自治区、直辖市规定的仪器配备标准。包括体育器械配备、音乐器材配备、美术器材配备、数学自然实验仪器、理科实验仪器等是否达标。</w:t>
      </w:r>
    </w:p>
    <w:p w:rsidR="00825C65" w:rsidRPr="00E26EDE" w:rsidRDefault="00825C65" w:rsidP="00825C65">
      <w:pPr>
        <w:spacing w:line="240" w:lineRule="exact"/>
        <w:ind w:firstLineChars="236" w:firstLine="426"/>
        <w:rPr>
          <w:rFonts w:ascii="宋体" w:hAnsi="宋体"/>
          <w:b/>
          <w:sz w:val="18"/>
          <w:szCs w:val="18"/>
        </w:rPr>
      </w:pPr>
      <w:r w:rsidRPr="00E26EDE">
        <w:rPr>
          <w:rFonts w:ascii="宋体" w:hAnsi="宋体" w:hint="eastAsia"/>
          <w:b/>
          <w:sz w:val="18"/>
          <w:szCs w:val="18"/>
        </w:rPr>
        <w:t>4.体育</w:t>
      </w:r>
      <w:r w:rsidRPr="00E26EDE">
        <w:rPr>
          <w:rFonts w:ascii="宋体" w:hAnsi="宋体" w:hint="eastAsia"/>
          <w:sz w:val="18"/>
          <w:szCs w:val="18"/>
        </w:rPr>
        <w:t>器械</w:t>
      </w:r>
      <w:r w:rsidRPr="00E26EDE">
        <w:rPr>
          <w:rFonts w:ascii="宋体" w:hAnsi="宋体" w:hint="eastAsia"/>
          <w:b/>
          <w:sz w:val="18"/>
          <w:szCs w:val="18"/>
        </w:rPr>
        <w:t>配备是否达标：</w:t>
      </w:r>
      <w:r w:rsidRPr="00E26EDE">
        <w:rPr>
          <w:rFonts w:ascii="宋体" w:hAnsi="宋体" w:hint="eastAsia"/>
          <w:sz w:val="18"/>
          <w:szCs w:val="18"/>
        </w:rPr>
        <w:t>是指达到《教育部 卫生部 财政部关于印发国家学校体育卫生条件试行基本标准的通知》（</w:t>
      </w:r>
      <w:proofErr w:type="gramStart"/>
      <w:r w:rsidRPr="00E26EDE">
        <w:rPr>
          <w:rFonts w:ascii="宋体" w:hAnsi="宋体" w:hint="eastAsia"/>
          <w:sz w:val="18"/>
          <w:szCs w:val="18"/>
        </w:rPr>
        <w:t>教体艺</w:t>
      </w:r>
      <w:proofErr w:type="gramEnd"/>
      <w:r w:rsidRPr="00E26EDE">
        <w:rPr>
          <w:rFonts w:ascii="宋体" w:hAnsi="宋体" w:hint="eastAsia"/>
          <w:sz w:val="18"/>
          <w:szCs w:val="18"/>
        </w:rPr>
        <w:t>[2008]5号）的相关标准。</w:t>
      </w:r>
    </w:p>
    <w:p w:rsidR="00825C65" w:rsidRPr="00E26EDE" w:rsidRDefault="00825C65" w:rsidP="00825C65">
      <w:pPr>
        <w:spacing w:line="240" w:lineRule="exact"/>
        <w:ind w:firstLineChars="236" w:firstLine="426"/>
        <w:rPr>
          <w:rFonts w:ascii="宋体" w:hAnsi="宋体"/>
          <w:sz w:val="18"/>
          <w:szCs w:val="18"/>
        </w:rPr>
      </w:pPr>
      <w:r w:rsidRPr="00E26EDE">
        <w:rPr>
          <w:rFonts w:ascii="宋体" w:hAnsi="宋体" w:hint="eastAsia"/>
          <w:b/>
          <w:sz w:val="18"/>
          <w:szCs w:val="18"/>
        </w:rPr>
        <w:t>5.体育运动场（馆）面积是否达标：</w:t>
      </w:r>
      <w:r w:rsidRPr="00E26EDE">
        <w:rPr>
          <w:rFonts w:ascii="宋体" w:hAnsi="宋体" w:hint="eastAsia"/>
          <w:sz w:val="18"/>
          <w:szCs w:val="18"/>
        </w:rPr>
        <w:t>是指达到《教育部 卫生部 财政部关于印发国家学校体育卫生条件试行基本标准的通知》（</w:t>
      </w:r>
      <w:proofErr w:type="gramStart"/>
      <w:r w:rsidRPr="00E26EDE">
        <w:rPr>
          <w:rFonts w:ascii="宋体" w:hAnsi="宋体" w:hint="eastAsia"/>
          <w:sz w:val="18"/>
          <w:szCs w:val="18"/>
        </w:rPr>
        <w:t>教体艺</w:t>
      </w:r>
      <w:proofErr w:type="gramEnd"/>
      <w:r w:rsidRPr="00E26EDE">
        <w:rPr>
          <w:rFonts w:ascii="宋体" w:hAnsi="宋体" w:hint="eastAsia"/>
          <w:sz w:val="18"/>
          <w:szCs w:val="18"/>
        </w:rPr>
        <w:t>[2008]5号）的相关标准。</w:t>
      </w:r>
    </w:p>
    <w:p w:rsidR="00825C65" w:rsidRPr="00E26EDE" w:rsidRDefault="00825C65" w:rsidP="00825C65">
      <w:pPr>
        <w:spacing w:line="240" w:lineRule="exact"/>
        <w:ind w:firstLineChars="236" w:firstLine="426"/>
        <w:rPr>
          <w:rFonts w:ascii="宋体" w:hAnsi="宋体"/>
          <w:sz w:val="18"/>
          <w:szCs w:val="18"/>
        </w:rPr>
      </w:pPr>
      <w:r w:rsidRPr="00E26EDE">
        <w:rPr>
          <w:rFonts w:ascii="宋体" w:hAnsi="宋体" w:hint="eastAsia"/>
          <w:b/>
          <w:sz w:val="18"/>
          <w:szCs w:val="18"/>
        </w:rPr>
        <w:t>6.校园网：</w:t>
      </w:r>
      <w:r w:rsidRPr="00E26EDE">
        <w:rPr>
          <w:rFonts w:ascii="宋体" w:hAnsi="宋体" w:hint="eastAsia"/>
          <w:sz w:val="18"/>
          <w:szCs w:val="18"/>
        </w:rPr>
        <w:t>是指在校园内为教学、管理等实现宽带互联，为学校教学、管理与服务等教育活动提供资源共享、信息交流和协同工作的计算机网络（</w:t>
      </w:r>
      <w:proofErr w:type="gramStart"/>
      <w:r w:rsidRPr="00E26EDE">
        <w:rPr>
          <w:rFonts w:ascii="宋体" w:hAnsi="宋体" w:hint="eastAsia"/>
          <w:sz w:val="18"/>
          <w:szCs w:val="18"/>
        </w:rPr>
        <w:t>含通过</w:t>
      </w:r>
      <w:proofErr w:type="gramEnd"/>
      <w:r w:rsidRPr="00E26EDE">
        <w:rPr>
          <w:rFonts w:ascii="宋体" w:hAnsi="宋体" w:hint="eastAsia"/>
          <w:sz w:val="18"/>
          <w:szCs w:val="18"/>
        </w:rPr>
        <w:t>城域网形成的逻辑校园网）。</w:t>
      </w:r>
    </w:p>
    <w:p w:rsidR="00825C65" w:rsidRPr="00E26EDE" w:rsidRDefault="00825C65" w:rsidP="00825C65">
      <w:pPr>
        <w:spacing w:line="240" w:lineRule="exact"/>
        <w:ind w:firstLineChars="236" w:firstLine="426"/>
        <w:rPr>
          <w:rFonts w:ascii="宋体" w:hAnsi="宋体"/>
          <w:b/>
          <w:sz w:val="18"/>
          <w:szCs w:val="18"/>
        </w:rPr>
      </w:pPr>
      <w:r w:rsidRPr="00E26EDE">
        <w:rPr>
          <w:rFonts w:ascii="宋体" w:hAnsi="宋体" w:hint="eastAsia"/>
          <w:b/>
          <w:sz w:val="18"/>
          <w:szCs w:val="18"/>
        </w:rPr>
        <w:t>二、填报说明</w:t>
      </w:r>
    </w:p>
    <w:p w:rsidR="00825C65" w:rsidRPr="00E26EDE" w:rsidRDefault="00825C65" w:rsidP="00825C65">
      <w:pPr>
        <w:spacing w:line="240" w:lineRule="exact"/>
        <w:ind w:firstLineChars="236" w:firstLine="426"/>
        <w:rPr>
          <w:rFonts w:ascii="宋体" w:hAnsi="宋体"/>
          <w:sz w:val="18"/>
          <w:szCs w:val="18"/>
        </w:rPr>
      </w:pPr>
      <w:r w:rsidRPr="00E26EDE">
        <w:rPr>
          <w:rFonts w:ascii="宋体" w:hAnsi="宋体" w:hint="eastAsia"/>
          <w:b/>
          <w:sz w:val="18"/>
          <w:szCs w:val="18"/>
        </w:rPr>
        <w:t>1.附属学校（园）：</w:t>
      </w:r>
      <w:r w:rsidRPr="00E26EDE">
        <w:rPr>
          <w:rFonts w:ascii="宋体" w:hAnsi="宋体" w:hint="eastAsia"/>
          <w:sz w:val="18"/>
          <w:szCs w:val="18"/>
        </w:rPr>
        <w:t>基础教育学校（机构）独立填报，在基础基112基本情况表中填写所附属高等学校（机构）的名称和代码。</w:t>
      </w:r>
    </w:p>
    <w:p w:rsidR="00825C65" w:rsidRPr="00E26EDE" w:rsidRDefault="00825C65" w:rsidP="00825C65">
      <w:pPr>
        <w:spacing w:line="240" w:lineRule="exact"/>
        <w:ind w:firstLineChars="236" w:firstLine="426"/>
        <w:rPr>
          <w:rFonts w:ascii="宋体" w:hAnsi="宋体"/>
          <w:b/>
          <w:sz w:val="18"/>
          <w:szCs w:val="18"/>
        </w:rPr>
      </w:pPr>
      <w:r w:rsidRPr="00E26EDE">
        <w:rPr>
          <w:rFonts w:ascii="宋体" w:hAnsi="宋体" w:hint="eastAsia"/>
          <w:b/>
          <w:sz w:val="18"/>
          <w:szCs w:val="18"/>
        </w:rPr>
        <w:t>2.通电：</w:t>
      </w:r>
      <w:r w:rsidRPr="00E26EDE">
        <w:rPr>
          <w:rFonts w:ascii="宋体" w:hAnsi="宋体" w:hint="eastAsia"/>
          <w:sz w:val="18"/>
          <w:szCs w:val="18"/>
        </w:rPr>
        <w:t>是指学校可获得定期或随时可用的电力来源（例如电网/电源连接，风能，水，太阳能和燃料动力发电机等）。</w:t>
      </w:r>
    </w:p>
    <w:p w:rsidR="00825C65" w:rsidRPr="00E26EDE" w:rsidRDefault="00825C65" w:rsidP="00825C65">
      <w:pPr>
        <w:spacing w:line="240" w:lineRule="exact"/>
        <w:ind w:firstLineChars="236" w:firstLine="426"/>
        <w:rPr>
          <w:rFonts w:ascii="宋体" w:hAnsi="宋体"/>
          <w:sz w:val="18"/>
          <w:szCs w:val="18"/>
        </w:rPr>
      </w:pPr>
      <w:r w:rsidRPr="00E26EDE">
        <w:rPr>
          <w:rFonts w:ascii="宋体" w:hAnsi="宋体" w:hint="eastAsia"/>
          <w:b/>
          <w:sz w:val="18"/>
          <w:szCs w:val="18"/>
        </w:rPr>
        <w:t>3.接入互联网：</w:t>
      </w:r>
      <w:r w:rsidRPr="00E26EDE">
        <w:rPr>
          <w:rFonts w:ascii="宋体" w:hAnsi="宋体" w:hint="eastAsia"/>
          <w:sz w:val="18"/>
          <w:szCs w:val="18"/>
        </w:rPr>
        <w:t xml:space="preserve">已接入互联网的学校，填报“是”，同时填报接入互联网方式（1.拨号、2.ADSL 、3.光纤、4.无线、5.其它）（通过城域网形成逻辑校园网的，填报“光纤”）。 </w:t>
      </w:r>
    </w:p>
    <w:p w:rsidR="00825C65" w:rsidRPr="00E26EDE" w:rsidRDefault="00825C65" w:rsidP="00825C65">
      <w:pPr>
        <w:spacing w:line="240" w:lineRule="exact"/>
        <w:ind w:firstLineChars="236" w:firstLine="426"/>
        <w:rPr>
          <w:rFonts w:ascii="宋体" w:hAnsi="宋体"/>
          <w:sz w:val="18"/>
          <w:szCs w:val="18"/>
        </w:rPr>
      </w:pPr>
      <w:r w:rsidRPr="00E26EDE">
        <w:rPr>
          <w:rFonts w:ascii="宋体" w:hAnsi="宋体" w:hint="eastAsia"/>
          <w:b/>
          <w:sz w:val="18"/>
          <w:szCs w:val="18"/>
        </w:rPr>
        <w:t>4.接入互联网方式:1.拨号：</w:t>
      </w:r>
      <w:r w:rsidRPr="00E26EDE">
        <w:rPr>
          <w:rFonts w:ascii="宋体" w:hAnsi="宋体" w:hint="eastAsia"/>
          <w:sz w:val="18"/>
          <w:szCs w:val="18"/>
        </w:rPr>
        <w:t>是指</w:t>
      </w:r>
      <w:r w:rsidRPr="00E26EDE">
        <w:rPr>
          <w:rFonts w:ascii="宋体" w:hAnsi="宋体"/>
          <w:sz w:val="18"/>
          <w:szCs w:val="18"/>
        </w:rPr>
        <w:t>电话线拨号接入（PSTN）</w:t>
      </w:r>
      <w:r w:rsidRPr="00E26EDE">
        <w:rPr>
          <w:rFonts w:ascii="宋体" w:hAnsi="宋体" w:hint="eastAsia"/>
          <w:sz w:val="18"/>
          <w:szCs w:val="18"/>
        </w:rPr>
        <w:t>和</w:t>
      </w:r>
      <w:r w:rsidRPr="00E26EDE">
        <w:rPr>
          <w:rFonts w:ascii="宋体" w:hAnsi="宋体"/>
          <w:sz w:val="18"/>
          <w:szCs w:val="18"/>
        </w:rPr>
        <w:t>ISDN</w:t>
      </w:r>
      <w:r w:rsidRPr="00E26EDE">
        <w:rPr>
          <w:rFonts w:ascii="宋体" w:hAnsi="宋体" w:hint="eastAsia"/>
          <w:sz w:val="18"/>
          <w:szCs w:val="18"/>
        </w:rPr>
        <w:t>（</w:t>
      </w:r>
      <w:r w:rsidRPr="00E26EDE">
        <w:rPr>
          <w:rFonts w:ascii="宋体" w:hAnsi="宋体"/>
          <w:sz w:val="18"/>
          <w:szCs w:val="18"/>
        </w:rPr>
        <w:t>一线通</w:t>
      </w:r>
      <w:r w:rsidRPr="00E26EDE">
        <w:rPr>
          <w:rFonts w:ascii="宋体" w:hAnsi="宋体" w:hint="eastAsia"/>
          <w:sz w:val="18"/>
          <w:szCs w:val="18"/>
        </w:rPr>
        <w:t>）；</w:t>
      </w:r>
      <w:r w:rsidRPr="00E26EDE">
        <w:rPr>
          <w:rFonts w:ascii="宋体" w:hAnsi="宋体"/>
          <w:sz w:val="18"/>
          <w:szCs w:val="18"/>
        </w:rPr>
        <w:t>PSTN</w:t>
      </w:r>
      <w:r w:rsidRPr="00E26EDE">
        <w:rPr>
          <w:rFonts w:ascii="宋体" w:hAnsi="宋体" w:hint="eastAsia"/>
          <w:sz w:val="18"/>
          <w:szCs w:val="18"/>
        </w:rPr>
        <w:t>是通过</w:t>
      </w:r>
      <w:r w:rsidRPr="00E26EDE">
        <w:rPr>
          <w:rFonts w:ascii="宋体" w:hAnsi="宋体"/>
          <w:sz w:val="18"/>
          <w:szCs w:val="18"/>
        </w:rPr>
        <w:t>电话线及自带调制解调器</w:t>
      </w:r>
      <w:r w:rsidRPr="00E26EDE">
        <w:rPr>
          <w:rFonts w:ascii="宋体" w:hAnsi="宋体"/>
          <w:bCs/>
          <w:sz w:val="18"/>
          <w:szCs w:val="18"/>
        </w:rPr>
        <w:t>（MODEM）</w:t>
      </w:r>
      <w:r w:rsidRPr="00E26EDE">
        <w:rPr>
          <w:rFonts w:ascii="宋体" w:hAnsi="宋体"/>
          <w:sz w:val="18"/>
          <w:szCs w:val="18"/>
        </w:rPr>
        <w:t>的PC完成接入</w:t>
      </w:r>
      <w:r w:rsidRPr="00E26EDE">
        <w:rPr>
          <w:rFonts w:ascii="宋体" w:hAnsi="宋体" w:hint="eastAsia"/>
          <w:sz w:val="18"/>
          <w:szCs w:val="18"/>
        </w:rPr>
        <w:t>，最高的速率 为56kbps；</w:t>
      </w:r>
      <w:r w:rsidRPr="00E26EDE">
        <w:rPr>
          <w:rFonts w:ascii="宋体" w:hAnsi="宋体"/>
          <w:sz w:val="18"/>
          <w:szCs w:val="18"/>
        </w:rPr>
        <w:t>ISDN将电话、</w:t>
      </w:r>
      <w:hyperlink r:id="rId17" w:tgtFrame="_blank" w:history="1">
        <w:r w:rsidRPr="00E26EDE">
          <w:rPr>
            <w:rFonts w:ascii="宋体" w:hAnsi="宋体"/>
            <w:sz w:val="18"/>
            <w:szCs w:val="18"/>
          </w:rPr>
          <w:t>传真</w:t>
        </w:r>
      </w:hyperlink>
      <w:r w:rsidRPr="00E26EDE">
        <w:rPr>
          <w:rFonts w:ascii="宋体" w:hAnsi="宋体"/>
          <w:sz w:val="18"/>
          <w:szCs w:val="18"/>
        </w:rPr>
        <w:t>、数据、图像等多种业务综合在一个统一的数字网络中进行传输和处理。用户利用一条ISDN用户线路，可以在上网的同时拨打电话、收发传真，就像两条电话线一样</w:t>
      </w:r>
      <w:r w:rsidRPr="00E26EDE">
        <w:rPr>
          <w:rFonts w:ascii="宋体" w:hAnsi="宋体" w:hint="eastAsia"/>
          <w:sz w:val="18"/>
          <w:szCs w:val="18"/>
        </w:rPr>
        <w:t>，ISDN的极限带宽为128kbps。</w:t>
      </w:r>
      <w:r w:rsidRPr="00E26EDE">
        <w:rPr>
          <w:rFonts w:ascii="宋体" w:hAnsi="宋体" w:hint="eastAsia"/>
          <w:b/>
          <w:sz w:val="18"/>
          <w:szCs w:val="18"/>
        </w:rPr>
        <w:t>2.ADSL：</w:t>
      </w:r>
      <w:r w:rsidRPr="00E26EDE">
        <w:rPr>
          <w:rFonts w:ascii="宋体" w:hAnsi="宋体" w:hint="eastAsia"/>
          <w:sz w:val="18"/>
          <w:szCs w:val="18"/>
        </w:rPr>
        <w:t>(非对称数字用户环路) 是利用普通铜质电话线作为传输介质，配上专用的Modem即可实现数据高速传输，速率为</w:t>
      </w:r>
      <w:r w:rsidRPr="00E26EDE">
        <w:rPr>
          <w:rFonts w:ascii="宋体" w:hAnsi="宋体"/>
          <w:sz w:val="18"/>
          <w:szCs w:val="18"/>
        </w:rPr>
        <w:t>1Mbps～8Mbps</w:t>
      </w:r>
      <w:r w:rsidRPr="00E26EDE">
        <w:rPr>
          <w:rFonts w:ascii="宋体" w:hAnsi="宋体" w:hint="eastAsia"/>
          <w:sz w:val="18"/>
          <w:szCs w:val="18"/>
        </w:rPr>
        <w:t>，VDSL是ADSL的快速版本，VDSL短距离内的最大下传速率可达55Mbps。</w:t>
      </w:r>
      <w:r w:rsidRPr="00E26EDE">
        <w:rPr>
          <w:rFonts w:ascii="宋体" w:hAnsi="宋体" w:hint="eastAsia"/>
          <w:b/>
          <w:sz w:val="18"/>
          <w:szCs w:val="18"/>
        </w:rPr>
        <w:t>3. 光纤：</w:t>
      </w:r>
      <w:r w:rsidRPr="00E26EDE">
        <w:rPr>
          <w:rFonts w:ascii="宋体" w:hAnsi="宋体"/>
          <w:sz w:val="18"/>
          <w:szCs w:val="18"/>
        </w:rPr>
        <w:t>是一种点对多点的光纤传输和接入技术</w:t>
      </w:r>
      <w:r w:rsidRPr="00E26EDE">
        <w:rPr>
          <w:rFonts w:ascii="宋体" w:hAnsi="宋体" w:hint="eastAsia"/>
          <w:sz w:val="18"/>
          <w:szCs w:val="18"/>
        </w:rPr>
        <w:t>，接入系统总的传输容量为155Mbps。</w:t>
      </w:r>
      <w:r w:rsidRPr="00E26EDE">
        <w:rPr>
          <w:rFonts w:ascii="宋体" w:hAnsi="宋体" w:hint="eastAsia"/>
          <w:b/>
          <w:sz w:val="18"/>
          <w:szCs w:val="18"/>
        </w:rPr>
        <w:t>4. 无线：</w:t>
      </w:r>
      <w:r w:rsidRPr="00E26EDE">
        <w:rPr>
          <w:rFonts w:ascii="宋体" w:hAnsi="宋体"/>
          <w:sz w:val="18"/>
          <w:szCs w:val="18"/>
        </w:rPr>
        <w:t>是一种有线接入的延伸技术，使用无线射频(RF)</w:t>
      </w:r>
      <w:proofErr w:type="gramStart"/>
      <w:r w:rsidRPr="00E26EDE">
        <w:rPr>
          <w:rFonts w:ascii="宋体" w:hAnsi="宋体"/>
          <w:sz w:val="18"/>
          <w:szCs w:val="18"/>
        </w:rPr>
        <w:t>技术越空收发</w:t>
      </w:r>
      <w:proofErr w:type="gramEnd"/>
      <w:r w:rsidRPr="00E26EDE">
        <w:rPr>
          <w:rFonts w:ascii="宋体" w:hAnsi="宋体"/>
          <w:sz w:val="18"/>
          <w:szCs w:val="18"/>
        </w:rPr>
        <w:t>数据</w:t>
      </w:r>
      <w:r w:rsidRPr="00E26EDE">
        <w:rPr>
          <w:rFonts w:ascii="宋体" w:hAnsi="宋体" w:hint="eastAsia"/>
          <w:sz w:val="18"/>
          <w:szCs w:val="18"/>
        </w:rPr>
        <w:t>，带宽总容量为 600Mbps，用户共享带宽。</w:t>
      </w:r>
      <w:r w:rsidRPr="00E26EDE">
        <w:rPr>
          <w:rFonts w:ascii="宋体" w:hAnsi="宋体" w:hint="eastAsia"/>
          <w:b/>
          <w:sz w:val="18"/>
          <w:szCs w:val="18"/>
        </w:rPr>
        <w:t>5.其他：</w:t>
      </w:r>
      <w:r w:rsidRPr="00E26EDE">
        <w:rPr>
          <w:rFonts w:ascii="宋体" w:hAnsi="宋体" w:hint="eastAsia"/>
          <w:sz w:val="18"/>
          <w:szCs w:val="18"/>
        </w:rPr>
        <w:t>一般包括DDN（主干网传输媒介有光纤、数字微波、卫星信道等，用户端多使用普通电缆和双绞线）、（Cable-Modem线缆调制解调器，利用现成的有线电视(CATV)网进行数据传输）、LAN（是利用以太网技术，采用光缆+双绞线的方式对社区进行综合布线）等。</w:t>
      </w:r>
    </w:p>
    <w:p w:rsidR="00825C65" w:rsidRPr="00E26EDE" w:rsidRDefault="00825C65" w:rsidP="00825C65">
      <w:pPr>
        <w:spacing w:line="240" w:lineRule="exact"/>
        <w:ind w:firstLineChars="236" w:firstLine="426"/>
        <w:rPr>
          <w:rFonts w:ascii="宋体" w:hAnsi="宋体"/>
          <w:sz w:val="18"/>
          <w:szCs w:val="18"/>
        </w:rPr>
      </w:pPr>
      <w:r w:rsidRPr="00E26EDE">
        <w:rPr>
          <w:rFonts w:ascii="宋体" w:hAnsi="宋体" w:hint="eastAsia"/>
          <w:b/>
          <w:sz w:val="18"/>
          <w:szCs w:val="18"/>
        </w:rPr>
        <w:t>5.接入互联网出口带宽：</w:t>
      </w:r>
      <w:r w:rsidRPr="00E26EDE">
        <w:rPr>
          <w:rFonts w:ascii="宋体" w:hAnsi="宋体" w:hint="eastAsia"/>
          <w:sz w:val="18"/>
          <w:szCs w:val="18"/>
        </w:rPr>
        <w:t>填写学校连接互联网的设备对外出口带宽之</w:t>
      </w:r>
      <w:proofErr w:type="gramStart"/>
      <w:r w:rsidRPr="00E26EDE">
        <w:rPr>
          <w:rFonts w:ascii="宋体" w:hAnsi="宋体" w:hint="eastAsia"/>
          <w:sz w:val="18"/>
          <w:szCs w:val="18"/>
        </w:rPr>
        <w:t>和</w:t>
      </w:r>
      <w:proofErr w:type="gramEnd"/>
      <w:r w:rsidRPr="00E26EDE">
        <w:rPr>
          <w:rFonts w:ascii="宋体" w:hAnsi="宋体" w:hint="eastAsia"/>
          <w:sz w:val="18"/>
          <w:szCs w:val="18"/>
        </w:rPr>
        <w:t>。网络出口包括中国电信出口、中国网通出口、教育科研</w:t>
      </w:r>
      <w:proofErr w:type="gramStart"/>
      <w:r w:rsidRPr="00E26EDE">
        <w:rPr>
          <w:rFonts w:ascii="宋体" w:hAnsi="宋体" w:hint="eastAsia"/>
          <w:sz w:val="18"/>
          <w:szCs w:val="18"/>
        </w:rPr>
        <w:t>网出口</w:t>
      </w:r>
      <w:proofErr w:type="gramEnd"/>
      <w:r w:rsidRPr="00E26EDE">
        <w:rPr>
          <w:rFonts w:ascii="宋体" w:hAnsi="宋体" w:hint="eastAsia"/>
          <w:sz w:val="18"/>
          <w:szCs w:val="18"/>
        </w:rPr>
        <w:t>等。对于建立校园网的，填写校园网对外出口带宽之和（通过城域网形成逻辑校园网的，按学校接入城域网带宽填报）；对于没有建立校园网但已接入互联网的学校，按学校连接互联网的带宽之和填报；接入互联网出口带宽的填报单位为（Mbps），换算时，按</w:t>
      </w:r>
      <w:r w:rsidRPr="00E26EDE">
        <w:rPr>
          <w:rFonts w:ascii="宋体" w:hAnsi="宋体"/>
          <w:sz w:val="18"/>
          <w:szCs w:val="18"/>
        </w:rPr>
        <w:t>1M=1024K</w:t>
      </w:r>
      <w:r w:rsidRPr="00E26EDE">
        <w:rPr>
          <w:rFonts w:ascii="宋体" w:hAnsi="宋体" w:hint="eastAsia"/>
          <w:sz w:val="18"/>
          <w:szCs w:val="18"/>
        </w:rPr>
        <w:t>，</w:t>
      </w:r>
      <w:r w:rsidRPr="00E26EDE">
        <w:rPr>
          <w:rFonts w:ascii="宋体" w:hAnsi="宋体"/>
          <w:sz w:val="18"/>
          <w:szCs w:val="18"/>
        </w:rPr>
        <w:t>1G=1024M</w:t>
      </w:r>
      <w:r w:rsidRPr="00E26EDE">
        <w:rPr>
          <w:rFonts w:ascii="宋体" w:hAnsi="宋体" w:hint="eastAsia"/>
          <w:sz w:val="18"/>
          <w:szCs w:val="18"/>
        </w:rPr>
        <w:t>计算。</w:t>
      </w:r>
    </w:p>
    <w:p w:rsidR="00825C65" w:rsidRPr="00E26EDE" w:rsidRDefault="00825C65" w:rsidP="00825C65">
      <w:pPr>
        <w:spacing w:line="240" w:lineRule="exact"/>
        <w:ind w:firstLineChars="236" w:firstLine="426"/>
        <w:rPr>
          <w:rFonts w:ascii="宋体" w:hAnsi="宋体"/>
          <w:sz w:val="18"/>
          <w:szCs w:val="18"/>
        </w:rPr>
      </w:pPr>
      <w:r w:rsidRPr="00E26EDE">
        <w:rPr>
          <w:rFonts w:ascii="宋体" w:hAnsi="宋体" w:hint="eastAsia"/>
          <w:b/>
          <w:sz w:val="18"/>
          <w:szCs w:val="18"/>
        </w:rPr>
        <w:t>6.少数民族双语教学班：</w:t>
      </w:r>
      <w:r w:rsidRPr="00E26EDE">
        <w:rPr>
          <w:rFonts w:ascii="宋体" w:hAnsi="宋体" w:hint="eastAsia"/>
          <w:sz w:val="18"/>
          <w:szCs w:val="18"/>
        </w:rPr>
        <w:t>内蒙古自治区、辽宁省、吉林省、黑龙江省、广西壮族自治区、四川省、贵州省、云南省、西藏自治区、甘肃省、青海省、新疆维吾尔自治区等12省（自治区）填报本项。</w:t>
      </w:r>
    </w:p>
    <w:p w:rsidR="00825C65" w:rsidRPr="00E26EDE" w:rsidRDefault="00825C65" w:rsidP="00825C65">
      <w:pPr>
        <w:spacing w:line="240" w:lineRule="exact"/>
        <w:ind w:firstLineChars="236" w:firstLine="426"/>
        <w:rPr>
          <w:rFonts w:ascii="宋体" w:hAnsi="宋体"/>
          <w:sz w:val="18"/>
          <w:szCs w:val="18"/>
        </w:rPr>
      </w:pPr>
      <w:r w:rsidRPr="00F7384E">
        <w:rPr>
          <w:rFonts w:ascii="宋体" w:hAnsi="宋体" w:hint="eastAsia"/>
          <w:b/>
          <w:sz w:val="18"/>
          <w:szCs w:val="18"/>
        </w:rPr>
        <w:t>7.国家学生体质健康标准测试达标情况：</w:t>
      </w:r>
      <w:r w:rsidRPr="00611797">
        <w:rPr>
          <w:rFonts w:ascii="宋体" w:hAnsi="宋体" w:hint="eastAsia"/>
          <w:sz w:val="18"/>
          <w:szCs w:val="18"/>
          <w:highlight w:val="yellow"/>
        </w:rPr>
        <w:t>是指根据《国家学生体质健康标准（</w:t>
      </w:r>
      <w:r w:rsidRPr="00611797">
        <w:rPr>
          <w:rFonts w:ascii="宋体" w:hAnsi="宋体"/>
          <w:sz w:val="18"/>
          <w:szCs w:val="18"/>
          <w:highlight w:val="yellow"/>
        </w:rPr>
        <w:t>2014年修订）》的通知（</w:t>
      </w:r>
      <w:proofErr w:type="gramStart"/>
      <w:r w:rsidRPr="00611797">
        <w:rPr>
          <w:rFonts w:ascii="宋体" w:hAnsi="宋体"/>
          <w:sz w:val="18"/>
          <w:szCs w:val="18"/>
          <w:highlight w:val="yellow"/>
        </w:rPr>
        <w:t>教体艺</w:t>
      </w:r>
      <w:proofErr w:type="gramEnd"/>
      <w:r w:rsidRPr="00611797">
        <w:rPr>
          <w:rFonts w:ascii="宋体" w:hAnsi="宋体"/>
          <w:sz w:val="18"/>
          <w:szCs w:val="18"/>
          <w:highlight w:val="yellow"/>
        </w:rPr>
        <w:t>〔2014〕5号），要求学校每年对学生进行一次《国家学生体质健康标准》的测试，学年总分由标准分与附加分之和构成，满分为120分。标准分由各单项指标得分与权重乘积之和组成，满分为100分。根据学生学年总分评定等级：90.0分及以上为优秀，80.0～89.9分为良好，60.0～79.9分为及格，59.9分及以下为不及格。</w:t>
      </w:r>
    </w:p>
    <w:p w:rsidR="00825C65" w:rsidRPr="00E26EDE" w:rsidRDefault="00825C65" w:rsidP="00825C65">
      <w:pPr>
        <w:spacing w:line="240" w:lineRule="exact"/>
        <w:ind w:firstLineChars="236" w:firstLine="426"/>
        <w:rPr>
          <w:rFonts w:ascii="宋体" w:hAnsi="宋体"/>
          <w:sz w:val="18"/>
          <w:szCs w:val="18"/>
        </w:rPr>
      </w:pPr>
      <w:r w:rsidRPr="00E26EDE">
        <w:rPr>
          <w:rFonts w:ascii="宋体" w:hAnsi="宋体" w:hint="eastAsia"/>
          <w:b/>
          <w:sz w:val="18"/>
          <w:szCs w:val="18"/>
        </w:rPr>
        <w:lastRenderedPageBreak/>
        <w:t>8</w:t>
      </w:r>
      <w:r w:rsidRPr="00E26EDE">
        <w:rPr>
          <w:rFonts w:ascii="宋体" w:hAnsi="宋体" w:hint="eastAsia"/>
          <w:sz w:val="18"/>
          <w:szCs w:val="18"/>
        </w:rPr>
        <w:t>.</w:t>
      </w:r>
      <w:r w:rsidRPr="00E26EDE">
        <w:rPr>
          <w:rFonts w:ascii="宋体" w:hAnsi="宋体" w:hint="eastAsia"/>
          <w:b/>
          <w:sz w:val="18"/>
          <w:szCs w:val="18"/>
        </w:rPr>
        <w:t>网管供水：</w:t>
      </w:r>
      <w:r w:rsidRPr="00E26EDE">
        <w:rPr>
          <w:rFonts w:ascii="宋体" w:hAnsi="宋体" w:hint="eastAsia"/>
          <w:sz w:val="18"/>
          <w:szCs w:val="18"/>
        </w:rPr>
        <w:t>即通常说的自来水，指市政供水部门通过管网将水输送至学校内。</w:t>
      </w:r>
    </w:p>
    <w:p w:rsidR="00825C65" w:rsidRPr="00E26EDE" w:rsidRDefault="00FA7D8F" w:rsidP="00825C65">
      <w:pPr>
        <w:spacing w:line="240" w:lineRule="exact"/>
        <w:ind w:firstLineChars="236" w:firstLine="496"/>
        <w:rPr>
          <w:rFonts w:ascii="宋体" w:hAnsi="宋体"/>
          <w:sz w:val="18"/>
          <w:szCs w:val="18"/>
        </w:rPr>
      </w:pPr>
      <w:r>
        <w:rPr>
          <w:noProof/>
        </w:rPr>
        <mc:AlternateContent>
          <mc:Choice Requires="wps">
            <w:drawing>
              <wp:anchor distT="0" distB="0" distL="114300" distR="114300" simplePos="0" relativeHeight="251671552" behindDoc="0" locked="0" layoutInCell="1" allowOverlap="1" wp14:anchorId="2BB6A06A" wp14:editId="1834BDC7">
                <wp:simplePos x="0" y="0"/>
                <wp:positionH relativeFrom="column">
                  <wp:posOffset>6477000</wp:posOffset>
                </wp:positionH>
                <wp:positionV relativeFrom="paragraph">
                  <wp:posOffset>95250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FA7D8F" w:rsidRPr="00FA7D8F" w:rsidRDefault="00FA7D8F" w:rsidP="00FA7D8F">
                            <w:pPr>
                              <w:jc w:val="center"/>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bookmarkStart w:id="2" w:name="_GoBack"/>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bookmarkEnd w:id="2"/>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BB6A06A" id="文本框 10" o:spid="_x0000_s1031" type="#_x0000_t202" style="position:absolute;left:0;text-align:left;margin-left:510pt;margin-top:7.5pt;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" filled="f" stroked="f">
                <v:fill o:detectmouseclick="t"/>
                <v:textbox style="mso-fit-shape-to-text:t">
                  <w:txbxContent>
                    <w:p w:rsidR="00FA7D8F" w:rsidRPr="00FA7D8F" w:rsidRDefault="00FA7D8F" w:rsidP="00FA7D8F">
                      <w:pPr>
                        <w:jc w:val="center"/>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bookmarkStart w:id="3" w:name="_GoBack"/>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bookmarkEnd w:id="3"/>
                    </w:p>
                  </w:txbxContent>
                </v:textbox>
              </v:shape>
            </w:pict>
          </mc:Fallback>
        </mc:AlternateContent>
      </w:r>
      <w:r w:rsidR="00825C65" w:rsidRPr="00E26EDE">
        <w:rPr>
          <w:rFonts w:ascii="宋体" w:hAnsi="宋体" w:hint="eastAsia"/>
          <w:b/>
          <w:sz w:val="18"/>
          <w:szCs w:val="18"/>
        </w:rPr>
        <w:t>9</w:t>
      </w:r>
      <w:r w:rsidR="00825C65" w:rsidRPr="00E26EDE">
        <w:rPr>
          <w:rFonts w:ascii="宋体" w:hAnsi="宋体" w:hint="eastAsia"/>
          <w:sz w:val="18"/>
          <w:szCs w:val="18"/>
        </w:rPr>
        <w:t>.</w:t>
      </w:r>
      <w:r w:rsidR="00825C65" w:rsidRPr="00E26EDE">
        <w:rPr>
          <w:rFonts w:ascii="宋体" w:hAnsi="宋体" w:hint="eastAsia"/>
          <w:b/>
          <w:sz w:val="18"/>
          <w:szCs w:val="18"/>
        </w:rPr>
        <w:t xml:space="preserve"> 自备水源：</w:t>
      </w:r>
      <w:r w:rsidR="00825C65" w:rsidRPr="00E26EDE">
        <w:rPr>
          <w:rFonts w:ascii="宋体" w:hAnsi="宋体" w:hint="eastAsia"/>
          <w:sz w:val="18"/>
          <w:szCs w:val="18"/>
        </w:rPr>
        <w:t>是指利用学校内的水窖、手压井、引泉水、大口井和机井等提供学校日常所需的饮用水。</w:t>
      </w:r>
    </w:p>
    <w:p w:rsidR="00825C65" w:rsidRPr="00E26EDE" w:rsidRDefault="00825C65" w:rsidP="00825C65">
      <w:pPr>
        <w:spacing w:line="240" w:lineRule="exact"/>
        <w:ind w:firstLineChars="236" w:firstLine="426"/>
        <w:rPr>
          <w:rFonts w:ascii="宋体" w:hAnsi="宋体"/>
          <w:sz w:val="18"/>
          <w:szCs w:val="18"/>
        </w:rPr>
      </w:pPr>
      <w:r w:rsidRPr="00E26EDE">
        <w:rPr>
          <w:rFonts w:ascii="宋体" w:hAnsi="宋体" w:hint="eastAsia"/>
          <w:b/>
          <w:sz w:val="18"/>
          <w:szCs w:val="18"/>
        </w:rPr>
        <w:t>10</w:t>
      </w:r>
      <w:r w:rsidRPr="00E26EDE">
        <w:rPr>
          <w:rFonts w:ascii="宋体" w:hAnsi="宋体" w:hint="eastAsia"/>
          <w:sz w:val="18"/>
          <w:szCs w:val="18"/>
        </w:rPr>
        <w:t>.</w:t>
      </w:r>
      <w:r w:rsidRPr="00E26EDE">
        <w:rPr>
          <w:rFonts w:ascii="宋体" w:hAnsi="宋体" w:hint="eastAsia"/>
          <w:b/>
          <w:sz w:val="18"/>
          <w:szCs w:val="18"/>
        </w:rPr>
        <w:t>卫生厕所：</w:t>
      </w:r>
      <w:r w:rsidRPr="00E26EDE">
        <w:rPr>
          <w:rFonts w:ascii="宋体" w:hAnsi="宋体" w:hint="eastAsia"/>
          <w:sz w:val="18"/>
          <w:szCs w:val="18"/>
        </w:rPr>
        <w:t>是指厕所有墙、有顶，贮粪池不渗、不漏、密闭有盖，厕所清洁、无蝇蛆、基本无臭，粪便必须及时清出并进行无害化处理。包含如下类型：① 三格化粪池厕所，②粪尿分集式厕所，③三联沼气式厕所，④水冲式厕所（完整下水道水冲式）等。</w:t>
      </w:r>
    </w:p>
    <w:p w:rsidR="00825C65" w:rsidRPr="00E26EDE" w:rsidRDefault="00825C65" w:rsidP="00825C65">
      <w:pPr>
        <w:spacing w:line="240" w:lineRule="exact"/>
        <w:ind w:firstLineChars="236" w:firstLine="426"/>
        <w:rPr>
          <w:rFonts w:ascii="宋体" w:hAnsi="宋体"/>
          <w:sz w:val="18"/>
          <w:szCs w:val="18"/>
        </w:rPr>
      </w:pPr>
      <w:r w:rsidRPr="00E26EDE">
        <w:rPr>
          <w:rFonts w:ascii="宋体" w:hAnsi="宋体"/>
          <w:b/>
          <w:sz w:val="18"/>
          <w:szCs w:val="18"/>
        </w:rPr>
        <w:t>11.</w:t>
      </w:r>
      <w:r w:rsidRPr="00E26EDE">
        <w:rPr>
          <w:rFonts w:ascii="宋体" w:hAnsi="宋体" w:hint="eastAsia"/>
          <w:b/>
          <w:sz w:val="18"/>
          <w:szCs w:val="18"/>
        </w:rPr>
        <w:t>洗手设施：</w:t>
      </w:r>
      <w:r w:rsidRPr="00E26EDE">
        <w:rPr>
          <w:rFonts w:ascii="宋体" w:hAnsi="宋体"/>
          <w:sz w:val="18"/>
          <w:szCs w:val="18"/>
        </w:rPr>
        <w:t>学校</w:t>
      </w:r>
      <w:r w:rsidRPr="00E26EDE">
        <w:rPr>
          <w:rFonts w:ascii="宋体" w:hAnsi="宋体" w:hint="eastAsia"/>
          <w:sz w:val="18"/>
          <w:szCs w:val="18"/>
        </w:rPr>
        <w:t>在</w:t>
      </w:r>
      <w:r w:rsidRPr="00E26EDE">
        <w:rPr>
          <w:rFonts w:ascii="宋体" w:hAnsi="宋体"/>
          <w:sz w:val="18"/>
          <w:szCs w:val="18"/>
        </w:rPr>
        <w:t>公共区域设置</w:t>
      </w:r>
      <w:r w:rsidRPr="00E26EDE">
        <w:rPr>
          <w:rFonts w:ascii="宋体" w:hAnsi="宋体" w:hint="eastAsia"/>
          <w:sz w:val="18"/>
          <w:szCs w:val="18"/>
        </w:rPr>
        <w:t>的能够</w:t>
      </w:r>
      <w:r w:rsidRPr="00E26EDE">
        <w:rPr>
          <w:rFonts w:ascii="宋体" w:hAnsi="宋体"/>
          <w:sz w:val="18"/>
          <w:szCs w:val="18"/>
        </w:rPr>
        <w:t>方便学生</w:t>
      </w:r>
      <w:r w:rsidRPr="00E26EDE">
        <w:rPr>
          <w:rFonts w:ascii="宋体" w:hAnsi="宋体" w:hint="eastAsia"/>
          <w:sz w:val="18"/>
          <w:szCs w:val="18"/>
        </w:rPr>
        <w:t>使用流动水、肥皂或洗手液</w:t>
      </w:r>
      <w:r w:rsidRPr="00E26EDE">
        <w:rPr>
          <w:rFonts w:ascii="宋体" w:hAnsi="宋体"/>
          <w:sz w:val="18"/>
          <w:szCs w:val="18"/>
        </w:rPr>
        <w:t>洗手的</w:t>
      </w:r>
      <w:r w:rsidRPr="00E26EDE">
        <w:rPr>
          <w:rFonts w:ascii="宋体" w:hAnsi="宋体" w:hint="eastAsia"/>
          <w:sz w:val="18"/>
          <w:szCs w:val="18"/>
        </w:rPr>
        <w:t>设施。</w:t>
      </w:r>
    </w:p>
    <w:p w:rsidR="00825C65" w:rsidRPr="00E26EDE" w:rsidRDefault="00825C65" w:rsidP="00825C65">
      <w:pPr>
        <w:spacing w:line="240" w:lineRule="exact"/>
        <w:ind w:firstLineChars="236" w:firstLine="426"/>
        <w:rPr>
          <w:rFonts w:ascii="宋体" w:hAnsi="宋体"/>
          <w:sz w:val="18"/>
          <w:szCs w:val="18"/>
        </w:rPr>
      </w:pPr>
      <w:r w:rsidRPr="00E26EDE">
        <w:rPr>
          <w:rFonts w:ascii="宋体" w:hAnsi="宋体" w:hint="eastAsia"/>
          <w:b/>
          <w:sz w:val="18"/>
          <w:szCs w:val="18"/>
        </w:rPr>
        <w:t>12.安全保卫人员：</w:t>
      </w:r>
      <w:r w:rsidRPr="00E26EDE">
        <w:rPr>
          <w:rFonts w:ascii="宋体" w:hAnsi="宋体" w:hint="eastAsia"/>
          <w:sz w:val="18"/>
          <w:szCs w:val="18"/>
        </w:rPr>
        <w:t>包括从事安全保卫工作的校内职工、临时工、外聘保安公司等人员。</w:t>
      </w:r>
    </w:p>
    <w:p w:rsidR="00825C65" w:rsidRPr="00E26EDE" w:rsidRDefault="00825C65" w:rsidP="00825C65">
      <w:pPr>
        <w:spacing w:line="240" w:lineRule="exact"/>
        <w:ind w:firstLineChars="236" w:firstLine="426"/>
        <w:rPr>
          <w:rFonts w:ascii="宋体" w:hAnsi="宋体"/>
          <w:b/>
          <w:sz w:val="18"/>
          <w:szCs w:val="18"/>
        </w:rPr>
      </w:pPr>
      <w:r w:rsidRPr="00E26EDE">
        <w:rPr>
          <w:rFonts w:ascii="宋体" w:hAnsi="宋体" w:hint="eastAsia"/>
          <w:b/>
          <w:sz w:val="18"/>
          <w:szCs w:val="18"/>
        </w:rPr>
        <w:t>13.心理健康教育教师:</w:t>
      </w:r>
      <w:r w:rsidRPr="00E26EDE">
        <w:rPr>
          <w:rFonts w:ascii="宋体" w:hAnsi="宋体" w:hint="eastAsia"/>
          <w:sz w:val="18"/>
          <w:szCs w:val="18"/>
        </w:rPr>
        <w:t>指在开设有专门的心理健康教育课或设立了心理辅导室的学校里从事心理健康教育的教师。</w:t>
      </w:r>
      <w:proofErr w:type="gramStart"/>
      <w:r w:rsidRPr="00E26EDE">
        <w:rPr>
          <w:rFonts w:ascii="宋体" w:hAnsi="宋体" w:hint="eastAsia"/>
          <w:sz w:val="18"/>
          <w:szCs w:val="18"/>
        </w:rPr>
        <w:t>专职是</w:t>
      </w:r>
      <w:proofErr w:type="gramEnd"/>
      <w:r w:rsidRPr="00E26EDE">
        <w:rPr>
          <w:rFonts w:ascii="宋体" w:hAnsi="宋体" w:hint="eastAsia"/>
          <w:sz w:val="18"/>
          <w:szCs w:val="18"/>
        </w:rPr>
        <w:t>指专门从事心理健康教育，不兼任其他学科教学的教师。</w:t>
      </w:r>
    </w:p>
    <w:p w:rsidR="00825C65" w:rsidRPr="00E26EDE" w:rsidRDefault="00825C65" w:rsidP="00825C65">
      <w:pPr>
        <w:spacing w:line="240" w:lineRule="exact"/>
        <w:ind w:firstLineChars="236" w:firstLine="426"/>
        <w:rPr>
          <w:rFonts w:ascii="宋体" w:hAnsi="宋体"/>
          <w:sz w:val="18"/>
          <w:szCs w:val="18"/>
        </w:rPr>
      </w:pPr>
      <w:r w:rsidRPr="00E26EDE">
        <w:rPr>
          <w:rFonts w:ascii="宋体" w:hAnsi="宋体" w:hint="eastAsia"/>
          <w:b/>
          <w:sz w:val="18"/>
          <w:szCs w:val="18"/>
        </w:rPr>
        <w:t>1</w:t>
      </w:r>
      <w:r w:rsidRPr="00E26EDE">
        <w:rPr>
          <w:rFonts w:ascii="宋体" w:hAnsi="宋体"/>
          <w:b/>
          <w:sz w:val="18"/>
          <w:szCs w:val="18"/>
        </w:rPr>
        <w:t>4.</w:t>
      </w:r>
      <w:r w:rsidRPr="00E26EDE">
        <w:rPr>
          <w:rFonts w:ascii="宋体" w:hAnsi="宋体" w:hint="eastAsia"/>
          <w:b/>
          <w:sz w:val="18"/>
          <w:szCs w:val="18"/>
        </w:rPr>
        <w:t>心理辅导室：</w:t>
      </w:r>
      <w:r w:rsidRPr="00E26EDE">
        <w:rPr>
          <w:rFonts w:ascii="宋体" w:hAnsi="宋体" w:hint="eastAsia"/>
          <w:sz w:val="18"/>
          <w:szCs w:val="18"/>
        </w:rPr>
        <w:t>是指由心理健康教育教师开展个别辅导和团体辅导，帮助学生疏导与解决学习、生活、自我意识、情绪调适、人际交往和升学就业中出现的心理行为问题，排解心理困扰和防范心理障碍的专门场所，是学校开展心理健康教育工作的重要阵地。</w:t>
      </w:r>
    </w:p>
    <w:p w:rsidR="00825C65" w:rsidRPr="00E26EDE" w:rsidRDefault="00825C65" w:rsidP="00825C65">
      <w:pPr>
        <w:spacing w:line="0" w:lineRule="atLeast"/>
        <w:ind w:firstLineChars="236" w:firstLine="426"/>
        <w:rPr>
          <w:rFonts w:ascii="宋体" w:hAnsi="宋体"/>
          <w:sz w:val="18"/>
          <w:szCs w:val="18"/>
        </w:rPr>
      </w:pPr>
      <w:r w:rsidRPr="00E26EDE">
        <w:rPr>
          <w:rFonts w:ascii="宋体" w:hAnsi="宋体" w:hint="eastAsia"/>
          <w:b/>
          <w:sz w:val="18"/>
          <w:szCs w:val="18"/>
        </w:rPr>
        <w:t>15.预防艾滋病教育和性教育相关课程和活动：</w:t>
      </w:r>
      <w:r w:rsidRPr="00E26EDE">
        <w:rPr>
          <w:rFonts w:ascii="宋体" w:hAnsi="宋体" w:hint="eastAsia"/>
          <w:sz w:val="18"/>
          <w:szCs w:val="18"/>
        </w:rPr>
        <w:t>通过在中学开设健康教育相关课程，或者利用综合实践活动和地方课程等多途径、多形式向学生传授预防艾滋病和性教育的知识和技能。</w:t>
      </w:r>
    </w:p>
    <w:p w:rsidR="00825C65" w:rsidRPr="00E26EDE" w:rsidRDefault="00825C65" w:rsidP="00825C65">
      <w:pPr>
        <w:spacing w:line="0" w:lineRule="atLeast"/>
        <w:ind w:firstLineChars="236" w:firstLine="426"/>
        <w:rPr>
          <w:rFonts w:ascii="宋体" w:hAnsi="宋体"/>
          <w:sz w:val="18"/>
          <w:szCs w:val="18"/>
        </w:rPr>
      </w:pPr>
      <w:r w:rsidRPr="00E26EDE">
        <w:rPr>
          <w:rFonts w:ascii="宋体" w:hAnsi="宋体" w:hint="eastAsia"/>
          <w:b/>
          <w:sz w:val="18"/>
          <w:szCs w:val="18"/>
        </w:rPr>
        <w:t>16.校园足球场：</w:t>
      </w:r>
      <w:r w:rsidRPr="00E26EDE">
        <w:rPr>
          <w:rFonts w:ascii="宋体" w:hAnsi="宋体" w:hint="eastAsia"/>
          <w:sz w:val="18"/>
          <w:szCs w:val="18"/>
        </w:rPr>
        <w:t>指建在校园内，按相关建设标准建设的专门用于足球运动训练、比赛、健身等使用的室内外体育场地。场地至少包括比赛区域（划线区）和缓冲区，其中比赛区（划线区）11</w:t>
      </w:r>
      <w:proofErr w:type="gramStart"/>
      <w:r w:rsidRPr="00E26EDE">
        <w:rPr>
          <w:rFonts w:ascii="宋体" w:hAnsi="宋体" w:hint="eastAsia"/>
          <w:sz w:val="18"/>
          <w:szCs w:val="18"/>
        </w:rPr>
        <w:t>人制</w:t>
      </w:r>
      <w:proofErr w:type="gramEnd"/>
      <w:r w:rsidRPr="00E26EDE">
        <w:rPr>
          <w:rFonts w:ascii="宋体" w:hAnsi="宋体" w:hint="eastAsia"/>
          <w:sz w:val="18"/>
          <w:szCs w:val="18"/>
        </w:rPr>
        <w:t>足球场的一般不小于90*45米，7</w:t>
      </w:r>
      <w:proofErr w:type="gramStart"/>
      <w:r w:rsidRPr="00E26EDE">
        <w:rPr>
          <w:rFonts w:ascii="宋体" w:hAnsi="宋体" w:hint="eastAsia"/>
          <w:sz w:val="18"/>
          <w:szCs w:val="18"/>
        </w:rPr>
        <w:t>人制</w:t>
      </w:r>
      <w:proofErr w:type="gramEnd"/>
      <w:r w:rsidRPr="00E26EDE">
        <w:rPr>
          <w:rFonts w:ascii="宋体" w:hAnsi="宋体" w:hint="eastAsia"/>
          <w:sz w:val="18"/>
          <w:szCs w:val="18"/>
        </w:rPr>
        <w:t>足球场一般不小于60*40米，5</w:t>
      </w:r>
      <w:proofErr w:type="gramStart"/>
      <w:r w:rsidRPr="00E26EDE">
        <w:rPr>
          <w:rFonts w:ascii="宋体" w:hAnsi="宋体" w:hint="eastAsia"/>
          <w:sz w:val="18"/>
          <w:szCs w:val="18"/>
        </w:rPr>
        <w:t>人制</w:t>
      </w:r>
      <w:proofErr w:type="gramEnd"/>
      <w:r w:rsidRPr="00E26EDE">
        <w:rPr>
          <w:rFonts w:ascii="宋体" w:hAnsi="宋体" w:hint="eastAsia"/>
          <w:sz w:val="18"/>
          <w:szCs w:val="18"/>
        </w:rPr>
        <w:t>足球场一般不小于25*15米；缓冲区为边和底线外各1米。</w:t>
      </w:r>
    </w:p>
    <w:p w:rsidR="00825C65" w:rsidRPr="00E26EDE" w:rsidRDefault="00825C65" w:rsidP="00825C65">
      <w:pPr>
        <w:spacing w:line="240" w:lineRule="exact"/>
        <w:ind w:firstLineChars="236" w:firstLine="426"/>
        <w:rPr>
          <w:rFonts w:ascii="宋体" w:hAnsi="宋体"/>
          <w:sz w:val="18"/>
          <w:szCs w:val="18"/>
        </w:rPr>
      </w:pPr>
      <w:r w:rsidRPr="00E26EDE">
        <w:rPr>
          <w:rFonts w:ascii="宋体" w:hAnsi="宋体" w:hint="eastAsia"/>
          <w:b/>
          <w:sz w:val="18"/>
          <w:szCs w:val="18"/>
        </w:rPr>
        <w:t>1</w:t>
      </w:r>
      <w:r w:rsidRPr="00E26EDE">
        <w:rPr>
          <w:rFonts w:ascii="宋体" w:hAnsi="宋体"/>
          <w:b/>
          <w:sz w:val="18"/>
          <w:szCs w:val="18"/>
        </w:rPr>
        <w:t>7</w:t>
      </w:r>
      <w:r w:rsidRPr="00E26EDE">
        <w:rPr>
          <w:rFonts w:ascii="宋体" w:hAnsi="宋体" w:hint="eastAsia"/>
          <w:b/>
          <w:sz w:val="18"/>
          <w:szCs w:val="18"/>
        </w:rPr>
        <w:t>.政府购买学位数：</w:t>
      </w:r>
      <w:r w:rsidRPr="00E26EDE">
        <w:rPr>
          <w:rFonts w:ascii="宋体" w:hAnsi="宋体" w:hint="eastAsia"/>
          <w:sz w:val="18"/>
          <w:szCs w:val="18"/>
        </w:rPr>
        <w:t>是指在公办学校不能满足需要的情况下，地方各级政府采取政府购买服务的方式，向民办学校购买的用以安排符合条件的</w:t>
      </w:r>
      <w:r w:rsidRPr="00E26EDE">
        <w:rPr>
          <w:rFonts w:ascii="宋体" w:hAnsi="宋体"/>
          <w:sz w:val="18"/>
          <w:szCs w:val="18"/>
        </w:rPr>
        <w:t>适龄儿童、少年</w:t>
      </w:r>
      <w:r w:rsidRPr="00E26EDE">
        <w:rPr>
          <w:rFonts w:ascii="宋体" w:hAnsi="宋体" w:hint="eastAsia"/>
          <w:sz w:val="18"/>
          <w:szCs w:val="18"/>
        </w:rPr>
        <w:t>接受义务教育学位的数量。</w:t>
      </w:r>
      <w:r w:rsidRPr="00E26EDE">
        <w:rPr>
          <w:rFonts w:ascii="宋体" w:hAnsi="宋体"/>
          <w:sz w:val="18"/>
          <w:szCs w:val="18"/>
        </w:rPr>
        <w:t>填报时，</w:t>
      </w:r>
      <w:r w:rsidRPr="00E26EDE">
        <w:rPr>
          <w:rFonts w:ascii="宋体" w:hAnsi="宋体" w:hint="eastAsia"/>
          <w:sz w:val="18"/>
          <w:szCs w:val="18"/>
        </w:rPr>
        <w:t>以财政实际支付的人数为准。本指标为民办的普通中、小学填报。</w:t>
      </w:r>
    </w:p>
    <w:p w:rsidR="00825C65" w:rsidRPr="00E26EDE" w:rsidRDefault="00825C65" w:rsidP="00825C65">
      <w:pPr>
        <w:spacing w:line="240" w:lineRule="exact"/>
        <w:ind w:firstLineChars="236" w:firstLine="426"/>
        <w:rPr>
          <w:rFonts w:ascii="宋体" w:hAnsi="宋体"/>
          <w:b/>
          <w:sz w:val="18"/>
          <w:szCs w:val="18"/>
        </w:rPr>
      </w:pPr>
      <w:r w:rsidRPr="00E26EDE">
        <w:rPr>
          <w:rFonts w:ascii="宋体" w:hAnsi="宋体" w:hint="eastAsia"/>
          <w:b/>
          <w:sz w:val="18"/>
          <w:szCs w:val="18"/>
        </w:rPr>
        <w:t>1</w:t>
      </w:r>
      <w:r w:rsidRPr="00E26EDE">
        <w:rPr>
          <w:rFonts w:ascii="宋体" w:hAnsi="宋体"/>
          <w:b/>
          <w:sz w:val="18"/>
          <w:szCs w:val="18"/>
        </w:rPr>
        <w:t>8</w:t>
      </w:r>
      <w:r w:rsidRPr="00E26EDE">
        <w:rPr>
          <w:rFonts w:ascii="宋体" w:hAnsi="宋体" w:hint="eastAsia"/>
          <w:b/>
          <w:sz w:val="18"/>
          <w:szCs w:val="18"/>
        </w:rPr>
        <w:t>.基础教育各类学校（机构）填报本表。</w:t>
      </w:r>
    </w:p>
    <w:p w:rsidR="00825C65" w:rsidRPr="00E26EDE" w:rsidRDefault="00825C65" w:rsidP="00825C65">
      <w:pPr>
        <w:spacing w:line="240" w:lineRule="exact"/>
        <w:ind w:firstLineChars="236" w:firstLine="425"/>
        <w:rPr>
          <w:rFonts w:ascii="宋体" w:hAnsi="宋体"/>
          <w:sz w:val="18"/>
          <w:szCs w:val="18"/>
        </w:rPr>
      </w:pPr>
    </w:p>
    <w:p w:rsidR="00825C65" w:rsidRPr="00E26EDE" w:rsidRDefault="00825C65" w:rsidP="00825C65">
      <w:pPr>
        <w:spacing w:line="240" w:lineRule="exact"/>
        <w:ind w:firstLineChars="236" w:firstLine="425"/>
        <w:rPr>
          <w:rFonts w:ascii="宋体" w:hAnsi="宋体"/>
          <w:sz w:val="18"/>
          <w:szCs w:val="18"/>
        </w:rPr>
      </w:pPr>
      <w:r w:rsidRPr="00E26EDE">
        <w:rPr>
          <w:rFonts w:ascii="宋体" w:hAnsi="宋体" w:hint="eastAsia"/>
          <w:sz w:val="18"/>
          <w:szCs w:val="18"/>
        </w:rPr>
        <w:t>三、校验关系</w:t>
      </w:r>
    </w:p>
    <w:p w:rsidR="00825C65" w:rsidRPr="00E26EDE" w:rsidRDefault="00825C65" w:rsidP="00825C65">
      <w:pPr>
        <w:spacing w:line="240" w:lineRule="exact"/>
        <w:ind w:firstLineChars="236" w:firstLine="426"/>
        <w:rPr>
          <w:rFonts w:ascii="宋体" w:hAnsi="宋体"/>
          <w:b/>
          <w:sz w:val="18"/>
          <w:szCs w:val="18"/>
        </w:rPr>
      </w:pPr>
      <w:r w:rsidRPr="00E26EDE">
        <w:rPr>
          <w:rFonts w:ascii="宋体" w:hAnsi="宋体" w:hint="eastAsia"/>
          <w:b/>
          <w:sz w:val="18"/>
        </w:rPr>
        <w:t>1.表内关系</w:t>
      </w:r>
    </w:p>
    <w:p w:rsidR="00825C65" w:rsidRPr="00E26EDE" w:rsidRDefault="00825C65" w:rsidP="00825C65">
      <w:pPr>
        <w:snapToGrid w:val="0"/>
        <w:spacing w:line="240" w:lineRule="exact"/>
        <w:ind w:right="652" w:firstLineChars="236" w:firstLine="425"/>
        <w:rPr>
          <w:rFonts w:ascii="宋体" w:hAnsi="宋体"/>
          <w:sz w:val="18"/>
          <w:szCs w:val="18"/>
        </w:rPr>
      </w:pPr>
      <w:r w:rsidRPr="00E26EDE">
        <w:rPr>
          <w:rFonts w:ascii="宋体" w:hAnsi="宋体" w:hint="eastAsia"/>
          <w:sz w:val="18"/>
          <w:szCs w:val="18"/>
        </w:rPr>
        <w:t xml:space="preserve"> 行21= 行22+行23+行24+行25</w:t>
      </w:r>
    </w:p>
    <w:p w:rsidR="00825C65" w:rsidRPr="00E26EDE" w:rsidRDefault="00825C65" w:rsidP="00825C65">
      <w:pPr>
        <w:snapToGrid w:val="0"/>
        <w:spacing w:line="240" w:lineRule="exact"/>
        <w:ind w:right="652" w:firstLineChars="236" w:firstLine="425"/>
        <w:rPr>
          <w:rFonts w:ascii="宋体" w:hAnsi="宋体"/>
          <w:sz w:val="18"/>
          <w:szCs w:val="18"/>
        </w:rPr>
      </w:pPr>
      <w:r w:rsidRPr="00E26EDE">
        <w:rPr>
          <w:rFonts w:ascii="宋体" w:hAnsi="宋体" w:hint="eastAsia"/>
          <w:sz w:val="18"/>
          <w:szCs w:val="18"/>
        </w:rPr>
        <w:t xml:space="preserve"> 行34= 行35+行36+行37</w:t>
      </w:r>
    </w:p>
    <w:p w:rsidR="00825C65" w:rsidRPr="00E26EDE" w:rsidRDefault="00825C65" w:rsidP="00825C65">
      <w:pPr>
        <w:snapToGrid w:val="0"/>
        <w:spacing w:line="240" w:lineRule="exact"/>
        <w:ind w:right="652" w:firstLineChars="236" w:firstLine="425"/>
        <w:rPr>
          <w:rFonts w:ascii="宋体" w:hAnsi="宋体"/>
          <w:sz w:val="18"/>
        </w:rPr>
      </w:pPr>
      <w:r w:rsidRPr="00E26EDE">
        <w:rPr>
          <w:rFonts w:ascii="宋体" w:hAnsi="宋体" w:hint="eastAsia"/>
          <w:sz w:val="18"/>
        </w:rPr>
        <w:t>[基础基112].(行31)&lt;= [基础基112].(行30)</w:t>
      </w:r>
    </w:p>
    <w:p w:rsidR="00825C65" w:rsidRPr="00E26EDE" w:rsidRDefault="00825C65" w:rsidP="00825C65">
      <w:pPr>
        <w:snapToGrid w:val="0"/>
        <w:spacing w:line="240" w:lineRule="exact"/>
        <w:ind w:right="652" w:firstLineChars="236" w:firstLine="425"/>
        <w:rPr>
          <w:rFonts w:ascii="宋体" w:hAnsi="宋体"/>
          <w:sz w:val="18"/>
        </w:rPr>
      </w:pPr>
      <w:r w:rsidRPr="00E26EDE">
        <w:rPr>
          <w:rFonts w:ascii="宋体" w:hAnsi="宋体" w:hint="eastAsia"/>
          <w:sz w:val="18"/>
        </w:rPr>
        <w:t>[基础基112].(行42)&lt;= [基础基112].(行41)</w:t>
      </w:r>
    </w:p>
    <w:p w:rsidR="00825C65" w:rsidRPr="00E26EDE" w:rsidRDefault="00825C65" w:rsidP="00825C65">
      <w:pPr>
        <w:tabs>
          <w:tab w:val="left" w:pos="1784"/>
          <w:tab w:val="left" w:pos="2128"/>
          <w:tab w:val="left" w:pos="3208"/>
          <w:tab w:val="left" w:pos="4288"/>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rPr>
      </w:pPr>
      <w:r w:rsidRPr="00E26EDE">
        <w:rPr>
          <w:rFonts w:ascii="宋体" w:hAnsi="宋体" w:hint="eastAsia"/>
          <w:b/>
          <w:sz w:val="18"/>
        </w:rPr>
        <w:t>2.表间关系</w:t>
      </w:r>
    </w:p>
    <w:p w:rsidR="00825C65" w:rsidRPr="00E26EDE" w:rsidRDefault="00825C65" w:rsidP="00825C65">
      <w:pPr>
        <w:tabs>
          <w:tab w:val="left" w:pos="1784"/>
          <w:tab w:val="left" w:pos="2128"/>
          <w:tab w:val="left" w:pos="3208"/>
          <w:tab w:val="left" w:pos="4288"/>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E26EDE">
        <w:rPr>
          <w:rFonts w:ascii="宋体" w:hAnsi="宋体" w:hint="eastAsia"/>
          <w:sz w:val="18"/>
        </w:rPr>
        <w:t>[基础基112].(行26)&lt;=[基础基422].(行01，列1)</w:t>
      </w:r>
    </w:p>
    <w:p w:rsidR="00825C65" w:rsidRPr="00E26EDE" w:rsidRDefault="00825C65" w:rsidP="00825C65">
      <w:pPr>
        <w:tabs>
          <w:tab w:val="left" w:pos="1784"/>
          <w:tab w:val="left" w:pos="2128"/>
          <w:tab w:val="left" w:pos="3208"/>
          <w:tab w:val="left" w:pos="4288"/>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E26EDE">
        <w:rPr>
          <w:rFonts w:ascii="宋体" w:hAnsi="宋体" w:hint="eastAsia"/>
          <w:sz w:val="18"/>
        </w:rPr>
        <w:t>[基础基112].(行27)&lt;=[基础基422].(行10，列1)</w:t>
      </w:r>
    </w:p>
    <w:p w:rsidR="00825C65" w:rsidRPr="00E26EDE" w:rsidRDefault="00825C65" w:rsidP="00825C65">
      <w:pPr>
        <w:tabs>
          <w:tab w:val="left" w:pos="1784"/>
          <w:tab w:val="left" w:pos="2128"/>
          <w:tab w:val="left" w:pos="3208"/>
          <w:tab w:val="left" w:pos="4288"/>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E26EDE">
        <w:rPr>
          <w:rFonts w:ascii="宋体" w:hAnsi="宋体" w:hint="eastAsia"/>
          <w:sz w:val="18"/>
        </w:rPr>
        <w:t>[基础基112].(行28)&lt;=[基础基422].(行18，列1)</w:t>
      </w:r>
    </w:p>
    <w:p w:rsidR="00825C65" w:rsidRDefault="00825C65" w:rsidP="00825C65">
      <w:pPr>
        <w:tabs>
          <w:tab w:val="left" w:pos="1784"/>
          <w:tab w:val="left" w:pos="2128"/>
          <w:tab w:val="left" w:pos="3208"/>
          <w:tab w:val="left" w:pos="4288"/>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E26EDE">
        <w:rPr>
          <w:rFonts w:ascii="宋体" w:hAnsi="宋体" w:hint="eastAsia"/>
          <w:sz w:val="18"/>
        </w:rPr>
        <w:t>[基础基112].(行30)&lt;=[基础基412].(行1，列2)</w:t>
      </w:r>
    </w:p>
    <w:p w:rsidR="00730F74" w:rsidRPr="00825C65" w:rsidRDefault="00730F74"/>
    <w:sectPr w:rsidR="00730F74" w:rsidRPr="00825C65" w:rsidSect="002A1008">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242D" w:rsidRDefault="000D242D" w:rsidP="002A1008">
      <w:r>
        <w:separator/>
      </w:r>
    </w:p>
  </w:endnote>
  <w:endnote w:type="continuationSeparator" w:id="0">
    <w:p w:rsidR="000D242D" w:rsidRDefault="000D242D" w:rsidP="002A1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田氏颜体大字库">
    <w:panose1 w:val="020B0503020204020204"/>
    <w:charset w:val="86"/>
    <w:family w:val="swiss"/>
    <w:pitch w:val="variable"/>
    <w:sig w:usb0="A00002BF" w:usb1="78CFFCFB" w:usb2="00000016" w:usb3="00000000" w:csb0="8016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E2F" w:rsidRDefault="00F50E2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F50E2F" w:rsidRDefault="00F50E2F">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E2F" w:rsidRDefault="00F50E2F">
    <w:pPr>
      <w:pStyle w:val="a5"/>
      <w:jc w:val="center"/>
    </w:pPr>
    <w:r>
      <w:rPr>
        <w:b/>
        <w:bCs/>
        <w:sz w:val="24"/>
        <w:szCs w:val="24"/>
      </w:rPr>
      <w:fldChar w:fldCharType="begin"/>
    </w:r>
    <w:r>
      <w:rPr>
        <w:b/>
        <w:bCs/>
      </w:rPr>
      <w:instrText>PAGE</w:instrText>
    </w:r>
    <w:r>
      <w:rPr>
        <w:b/>
        <w:bCs/>
        <w:sz w:val="24"/>
        <w:szCs w:val="24"/>
      </w:rPr>
      <w:fldChar w:fldCharType="separate"/>
    </w:r>
    <w:r w:rsidR="00FA7D8F">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FA7D8F">
      <w:rPr>
        <w:b/>
        <w:bCs/>
        <w:noProof/>
      </w:rPr>
      <w:t>6</w:t>
    </w:r>
    <w:r>
      <w:rPr>
        <w:b/>
        <w:bCs/>
        <w:sz w:val="24"/>
        <w:szCs w:val="24"/>
      </w:rPr>
      <w:fldChar w:fldCharType="end"/>
    </w:r>
  </w:p>
  <w:p w:rsidR="00F50E2F" w:rsidRDefault="00F50E2F">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008" w:rsidRDefault="002A1008">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2A1008" w:rsidRDefault="002A1008">
    <w:pPr>
      <w:pStyle w:val="a5"/>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008" w:rsidRDefault="002A1008">
    <w:pPr>
      <w:pStyle w:val="a5"/>
      <w:jc w:val="center"/>
    </w:pPr>
    <w:r>
      <w:rPr>
        <w:b/>
        <w:bCs/>
        <w:sz w:val="24"/>
        <w:szCs w:val="24"/>
      </w:rPr>
      <w:fldChar w:fldCharType="begin"/>
    </w:r>
    <w:r>
      <w:rPr>
        <w:b/>
        <w:bCs/>
      </w:rPr>
      <w:instrText>PAGE</w:instrText>
    </w:r>
    <w:r>
      <w:rPr>
        <w:b/>
        <w:bCs/>
        <w:sz w:val="24"/>
        <w:szCs w:val="24"/>
      </w:rPr>
      <w:fldChar w:fldCharType="separate"/>
    </w:r>
    <w:r w:rsidR="00FA7D8F">
      <w:rPr>
        <w:b/>
        <w:bCs/>
        <w:noProof/>
      </w:rPr>
      <w:t>3</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FA7D8F">
      <w:rPr>
        <w:b/>
        <w:bCs/>
        <w:noProof/>
      </w:rPr>
      <w:t>6</w:t>
    </w:r>
    <w:r>
      <w:rPr>
        <w:b/>
        <w:bCs/>
        <w:sz w:val="24"/>
        <w:szCs w:val="24"/>
      </w:rPr>
      <w:fldChar w:fldCharType="end"/>
    </w:r>
  </w:p>
  <w:p w:rsidR="002A1008" w:rsidRDefault="002A1008">
    <w:pPr>
      <w:pStyle w:val="a5"/>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C65" w:rsidRDefault="00825C65">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25C65" w:rsidRDefault="00825C65">
    <w:pPr>
      <w:pStyle w:val="a5"/>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C65" w:rsidRDefault="00825C65">
    <w:pPr>
      <w:pStyle w:val="a5"/>
      <w:jc w:val="center"/>
    </w:pPr>
    <w:r>
      <w:rPr>
        <w:b/>
        <w:bCs/>
        <w:sz w:val="24"/>
        <w:szCs w:val="24"/>
      </w:rPr>
      <w:fldChar w:fldCharType="begin"/>
    </w:r>
    <w:r>
      <w:rPr>
        <w:b/>
        <w:bCs/>
      </w:rPr>
      <w:instrText>PAGE</w:instrText>
    </w:r>
    <w:r>
      <w:rPr>
        <w:b/>
        <w:bCs/>
        <w:sz w:val="24"/>
        <w:szCs w:val="24"/>
      </w:rPr>
      <w:fldChar w:fldCharType="separate"/>
    </w:r>
    <w:r w:rsidR="00FA7D8F">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FA7D8F">
      <w:rPr>
        <w:b/>
        <w:bCs/>
        <w:noProof/>
      </w:rPr>
      <w:t>6</w:t>
    </w:r>
    <w:r>
      <w:rPr>
        <w:b/>
        <w:bCs/>
        <w:sz w:val="24"/>
        <w:szCs w:val="24"/>
      </w:rPr>
      <w:fldChar w:fldCharType="end"/>
    </w:r>
  </w:p>
  <w:p w:rsidR="00825C65" w:rsidRDefault="00825C6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242D" w:rsidRDefault="000D242D" w:rsidP="002A1008">
      <w:r>
        <w:separator/>
      </w:r>
    </w:p>
  </w:footnote>
  <w:footnote w:type="continuationSeparator" w:id="0">
    <w:p w:rsidR="000D242D" w:rsidRDefault="000D242D" w:rsidP="002A1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E2F" w:rsidRDefault="00F50E2F">
    <w:pPr>
      <w:pStyle w:val="a3"/>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008" w:rsidRDefault="002A1008">
    <w:pPr>
      <w:pStyle w:val="a3"/>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C65" w:rsidRDefault="00825C65">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762"/>
    <w:rsid w:val="000D242D"/>
    <w:rsid w:val="00161175"/>
    <w:rsid w:val="002A1008"/>
    <w:rsid w:val="00730F74"/>
    <w:rsid w:val="00825C65"/>
    <w:rsid w:val="00C93762"/>
    <w:rsid w:val="00F50E2F"/>
    <w:rsid w:val="00FA7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1814A2"/>
  <w15:chartTrackingRefBased/>
  <w15:docId w15:val="{44E1E41C-2679-4AFC-8308-48C710F20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0E2F"/>
    <w:pPr>
      <w:widowControl w:val="0"/>
      <w:jc w:val="both"/>
    </w:pPr>
    <w:rPr>
      <w:rFonts w:ascii="Times New Roman" w:eastAsia="宋体" w:hAnsi="Times New Roman" w:cs="Times New Roman"/>
      <w:szCs w:val="24"/>
    </w:rPr>
  </w:style>
  <w:style w:type="paragraph" w:styleId="2">
    <w:name w:val="heading 2"/>
    <w:basedOn w:val="a"/>
    <w:next w:val="a"/>
    <w:link w:val="20"/>
    <w:unhideWhenUsed/>
    <w:qFormat/>
    <w:rsid w:val="00F50E2F"/>
    <w:pPr>
      <w:keepNext/>
      <w:keepLines/>
      <w:outlineLvl w:val="1"/>
    </w:pPr>
    <w:rPr>
      <w:rFonts w:ascii="宋体" w:hAnsi="宋体"/>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A100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2A1008"/>
    <w:rPr>
      <w:sz w:val="18"/>
      <w:szCs w:val="18"/>
    </w:rPr>
  </w:style>
  <w:style w:type="paragraph" w:styleId="a5">
    <w:name w:val="footer"/>
    <w:basedOn w:val="a"/>
    <w:link w:val="a6"/>
    <w:uiPriority w:val="99"/>
    <w:unhideWhenUsed/>
    <w:rsid w:val="002A100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2A1008"/>
    <w:rPr>
      <w:sz w:val="18"/>
      <w:szCs w:val="18"/>
    </w:rPr>
  </w:style>
  <w:style w:type="character" w:styleId="a7">
    <w:name w:val="page number"/>
    <w:basedOn w:val="a0"/>
    <w:rsid w:val="002A1008"/>
  </w:style>
  <w:style w:type="paragraph" w:styleId="a8">
    <w:name w:val="Title"/>
    <w:basedOn w:val="a"/>
    <w:next w:val="a"/>
    <w:link w:val="a9"/>
    <w:qFormat/>
    <w:rsid w:val="00F50E2F"/>
    <w:pPr>
      <w:spacing w:before="360" w:after="180"/>
      <w:jc w:val="center"/>
      <w:outlineLvl w:val="0"/>
    </w:pPr>
    <w:rPr>
      <w:rFonts w:ascii="Cambria" w:eastAsia="楷体" w:hAnsi="Cambria"/>
      <w:b/>
      <w:bCs/>
      <w:sz w:val="52"/>
      <w:szCs w:val="32"/>
    </w:rPr>
  </w:style>
  <w:style w:type="character" w:customStyle="1" w:styleId="a9">
    <w:name w:val="标题 字符"/>
    <w:basedOn w:val="a0"/>
    <w:link w:val="a8"/>
    <w:rsid w:val="00F50E2F"/>
    <w:rPr>
      <w:rFonts w:ascii="Cambria" w:eastAsia="楷体" w:hAnsi="Cambria" w:cs="Times New Roman"/>
      <w:b/>
      <w:bCs/>
      <w:sz w:val="52"/>
      <w:szCs w:val="32"/>
    </w:rPr>
  </w:style>
  <w:style w:type="character" w:customStyle="1" w:styleId="20">
    <w:name w:val="标题 2 字符"/>
    <w:basedOn w:val="a0"/>
    <w:link w:val="2"/>
    <w:rsid w:val="00F50E2F"/>
    <w:rPr>
      <w:rFonts w:ascii="宋体" w:eastAsia="宋体" w:hAnsi="宋体" w:cs="Times New Roman"/>
      <w:b/>
      <w:bCs/>
      <w:sz w:val="18"/>
      <w:szCs w:val="18"/>
    </w:rPr>
  </w:style>
  <w:style w:type="paragraph" w:styleId="aa">
    <w:name w:val="Balloon Text"/>
    <w:basedOn w:val="a"/>
    <w:link w:val="ab"/>
    <w:uiPriority w:val="99"/>
    <w:semiHidden/>
    <w:unhideWhenUsed/>
    <w:rsid w:val="00825C65"/>
    <w:rPr>
      <w:sz w:val="18"/>
      <w:szCs w:val="18"/>
    </w:rPr>
  </w:style>
  <w:style w:type="character" w:customStyle="1" w:styleId="ab">
    <w:name w:val="批注框文本 字符"/>
    <w:basedOn w:val="a0"/>
    <w:link w:val="aa"/>
    <w:uiPriority w:val="99"/>
    <w:semiHidden/>
    <w:rsid w:val="00825C6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baike.baidu.com/view/748.htm" TargetMode="Externa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hyperlink" Target="http://baike.baidu.com/view/748.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D4079-FEA8-4821-91AE-6E665554B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922</Words>
  <Characters>5258</Characters>
  <Application>Microsoft Office Word</Application>
  <DocSecurity>0</DocSecurity>
  <Lines>43</Lines>
  <Paragraphs>12</Paragraphs>
  <ScaleCrop>false</ScaleCrop>
  <Company/>
  <LinksUpToDate>false</LinksUpToDate>
  <CharactersWithSpaces>6168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罗兰</dc:creator>
  <cp:keywords/>
  <dc:description/>
  <cp:lastModifiedBy>罗兰</cp:lastModifiedBy>
  <cp:revision>3</cp:revision>
  <dcterms:created xsi:type="dcterms:W3CDTF">2019-06-11T03:00:00Z</dcterms:created>
  <dcterms:modified xsi:type="dcterms:W3CDTF">2019-06-11T08:10:00Z</dcterms:modified>
</cp:coreProperties>
</file>